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9ECB8" w14:textId="77777777" w:rsidR="00114C82" w:rsidRDefault="00114C82">
      <w:pPr>
        <w:spacing w:after="120"/>
      </w:pPr>
    </w:p>
    <w:p w14:paraId="466353DB" w14:textId="12AABD67" w:rsidR="00952942" w:rsidRPr="00952942" w:rsidRDefault="00000000" w:rsidP="00627F7E">
      <w:pPr>
        <w:spacing w:after="60"/>
        <w:jc w:val="center"/>
        <w:rPr>
          <w:b/>
          <w:bCs/>
          <w:color w:val="EE0000"/>
          <w:sz w:val="32"/>
          <w:szCs w:val="32"/>
        </w:rPr>
      </w:pPr>
      <w:r w:rsidRPr="00952942">
        <w:rPr>
          <w:rFonts w:ascii="Arial" w:eastAsia="Arial" w:hAnsi="Arial" w:cs="Arial"/>
          <w:b/>
          <w:bCs/>
          <w:color w:val="EE0000"/>
          <w:sz w:val="32"/>
          <w:szCs w:val="32"/>
          <w:rtl/>
        </w:rPr>
        <w:t xml:space="preserve">توزيع </w:t>
      </w:r>
      <w:proofErr w:type="gramStart"/>
      <w:r w:rsidRPr="00952942">
        <w:rPr>
          <w:rFonts w:ascii="Arial" w:eastAsia="Arial" w:hAnsi="Arial" w:cs="Arial"/>
          <w:b/>
          <w:bCs/>
          <w:color w:val="EE0000"/>
          <w:sz w:val="32"/>
          <w:szCs w:val="32"/>
          <w:rtl/>
        </w:rPr>
        <w:t>المنهج</w:t>
      </w:r>
      <w:r w:rsidR="00CC7E19" w:rsidRPr="00952942">
        <w:rPr>
          <w:rFonts w:hint="cs"/>
          <w:b/>
          <w:bCs/>
          <w:color w:val="EE0000"/>
          <w:sz w:val="32"/>
          <w:szCs w:val="32"/>
          <w:rtl/>
        </w:rPr>
        <w:t xml:space="preserve">  </w:t>
      </w:r>
      <w:r w:rsidRPr="00952942">
        <w:rPr>
          <w:rFonts w:ascii="Arial" w:eastAsia="Arial" w:hAnsi="Arial" w:cs="Arial"/>
          <w:b/>
          <w:bCs/>
          <w:color w:val="EE0000"/>
          <w:sz w:val="32"/>
          <w:szCs w:val="32"/>
          <w:rtl/>
        </w:rPr>
        <w:t>لمادة</w:t>
      </w:r>
      <w:proofErr w:type="gramEnd"/>
      <w:r w:rsidRPr="00952942">
        <w:rPr>
          <w:rFonts w:ascii="Arial" w:eastAsia="Arial" w:hAnsi="Arial" w:cs="Arial"/>
          <w:b/>
          <w:bCs/>
          <w:color w:val="EE0000"/>
          <w:sz w:val="32"/>
          <w:szCs w:val="32"/>
          <w:rtl/>
        </w:rPr>
        <w:t>: الفيزياء 2</w:t>
      </w:r>
      <w:r w:rsidR="00CC7E19" w:rsidRPr="00952942">
        <w:rPr>
          <w:rFonts w:hint="cs"/>
          <w:b/>
          <w:bCs/>
          <w:color w:val="EE0000"/>
          <w:sz w:val="32"/>
          <w:szCs w:val="32"/>
          <w:rtl/>
        </w:rPr>
        <w:t xml:space="preserve"> </w:t>
      </w:r>
      <w:r w:rsidR="00952942" w:rsidRPr="00952942">
        <w:rPr>
          <w:rFonts w:hint="cs"/>
          <w:b/>
          <w:bCs/>
          <w:color w:val="EE0000"/>
          <w:sz w:val="32"/>
          <w:szCs w:val="32"/>
          <w:rtl/>
        </w:rPr>
        <w:t xml:space="preserve">الفصل الدراسي الأول عام 1448 </w:t>
      </w:r>
      <w:proofErr w:type="gramStart"/>
      <w:r w:rsidR="00952942" w:rsidRPr="00952942">
        <w:rPr>
          <w:rFonts w:hint="cs"/>
          <w:b/>
          <w:bCs/>
          <w:color w:val="EE0000"/>
          <w:sz w:val="32"/>
          <w:szCs w:val="32"/>
          <w:rtl/>
        </w:rPr>
        <w:t xml:space="preserve">هـ </w:t>
      </w:r>
      <w:r w:rsidR="00CC7E19" w:rsidRPr="00952942">
        <w:rPr>
          <w:rFonts w:hint="cs"/>
          <w:b/>
          <w:bCs/>
          <w:color w:val="EE0000"/>
          <w:sz w:val="32"/>
          <w:szCs w:val="32"/>
          <w:rtl/>
        </w:rPr>
        <w:t xml:space="preserve"> </w:t>
      </w:r>
      <w:r w:rsidRPr="00952942">
        <w:rPr>
          <w:rFonts w:ascii="Arial" w:eastAsia="Arial" w:hAnsi="Arial" w:cs="Arial"/>
          <w:b/>
          <w:bCs/>
          <w:color w:val="EE0000"/>
          <w:sz w:val="32"/>
          <w:szCs w:val="32"/>
          <w:rtl/>
        </w:rPr>
        <w:t>(</w:t>
      </w:r>
      <w:proofErr w:type="gramEnd"/>
      <w:r w:rsidRPr="00952942">
        <w:rPr>
          <w:rFonts w:ascii="Arial" w:eastAsia="Arial" w:hAnsi="Arial" w:cs="Arial"/>
          <w:b/>
          <w:bCs/>
          <w:color w:val="EE0000"/>
          <w:sz w:val="32"/>
          <w:szCs w:val="32"/>
          <w:rtl/>
        </w:rPr>
        <w:t xml:space="preserve"> </w:t>
      </w:r>
      <w:r w:rsidR="00025970">
        <w:rPr>
          <w:rFonts w:ascii="Arial" w:eastAsia="Arial" w:hAnsi="Arial" w:cs="Arial" w:hint="cs"/>
          <w:b/>
          <w:bCs/>
          <w:color w:val="EE0000"/>
          <w:sz w:val="32"/>
          <w:szCs w:val="32"/>
          <w:rtl/>
        </w:rPr>
        <w:t xml:space="preserve">جميع </w:t>
      </w:r>
      <w:proofErr w:type="gramStart"/>
      <w:r w:rsidR="00025970">
        <w:rPr>
          <w:rFonts w:ascii="Arial" w:eastAsia="Arial" w:hAnsi="Arial" w:cs="Arial" w:hint="cs"/>
          <w:b/>
          <w:bCs/>
          <w:color w:val="EE0000"/>
          <w:sz w:val="32"/>
          <w:szCs w:val="32"/>
          <w:rtl/>
        </w:rPr>
        <w:t>المناطق</w:t>
      </w:r>
      <w:r w:rsidRPr="00952942">
        <w:rPr>
          <w:rFonts w:ascii="Arial" w:eastAsia="Arial" w:hAnsi="Arial" w:cs="Arial"/>
          <w:b/>
          <w:bCs/>
          <w:color w:val="EE0000"/>
          <w:sz w:val="32"/>
          <w:szCs w:val="32"/>
          <w:rtl/>
        </w:rPr>
        <w:t xml:space="preserve"> )</w:t>
      </w:r>
      <w:proofErr w:type="gramEnd"/>
      <w:r w:rsidRPr="00952942">
        <w:rPr>
          <w:rFonts w:ascii="Arial" w:eastAsia="Arial" w:hAnsi="Arial" w:cs="Arial"/>
          <w:b/>
          <w:bCs/>
          <w:color w:val="EE0000"/>
          <w:sz w:val="32"/>
          <w:szCs w:val="32"/>
          <w:rtl/>
        </w:rPr>
        <w:t>)</w:t>
      </w:r>
    </w:p>
    <w:tbl>
      <w:tblPr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1"/>
        <w:gridCol w:w="2566"/>
        <w:gridCol w:w="2560"/>
        <w:gridCol w:w="1279"/>
        <w:gridCol w:w="1282"/>
        <w:gridCol w:w="2560"/>
        <w:gridCol w:w="2560"/>
      </w:tblGrid>
      <w:tr w:rsidR="00114C82" w14:paraId="7FFD7347" w14:textId="77777777" w:rsidTr="00952942">
        <w:trPr>
          <w:trHeight w:val="350"/>
        </w:trPr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218CB33" w14:textId="77777777" w:rsidR="00114C82" w:rsidRPr="00807F5B" w:rsidRDefault="00000000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٦</w:t>
            </w:r>
          </w:p>
          <w:p w14:paraId="23BE0B7A" w14:textId="1B519FF6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١٦-٤ إلى ٢٠-٤-١٤٤٨هـ</w:t>
            </w:r>
          </w:p>
        </w:tc>
        <w:tc>
          <w:tcPr>
            <w:tcW w:w="835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00F0DADB" w14:textId="77777777" w:rsidR="00114C82" w:rsidRPr="00807F5B" w:rsidRDefault="00000000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٥</w:t>
            </w:r>
          </w:p>
          <w:p w14:paraId="4CCB0B48" w14:textId="45335C26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٩-٤ إلى ١٣-٤-١٤٤٨هـ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6FD00C89" w14:textId="77777777" w:rsidR="00114C82" w:rsidRPr="00807F5B" w:rsidRDefault="00000000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٤</w:t>
            </w:r>
          </w:p>
          <w:p w14:paraId="247C9955" w14:textId="2056C95A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٢-٤ إلى ٦-٤-١٤٤٨هـ</w:t>
            </w:r>
          </w:p>
        </w:tc>
        <w:tc>
          <w:tcPr>
            <w:tcW w:w="833" w:type="pct"/>
            <w:gridSpan w:val="2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4648189F" w14:textId="77777777" w:rsidR="00114C82" w:rsidRPr="00807F5B" w:rsidRDefault="00000000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٣</w:t>
            </w:r>
          </w:p>
          <w:p w14:paraId="5B1312FE" w14:textId="0860EAEB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٢٤-٣ إلى ٢٨-٣-١٤٤٨هـ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38FBFC2E" w14:textId="77777777" w:rsidR="00114C82" w:rsidRPr="00807F5B" w:rsidRDefault="00000000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٢</w:t>
            </w:r>
          </w:p>
          <w:p w14:paraId="05CC6E32" w14:textId="096BEABF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١٧-٣ إلى ٢١-٣-١٤٤٨هـ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8250EE4" w14:textId="77777777" w:rsidR="00CC7E19" w:rsidRPr="00807F5B" w:rsidRDefault="00000000" w:rsidP="00CC7E1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</w:t>
            </w:r>
          </w:p>
          <w:p w14:paraId="0EAC386D" w14:textId="24A6930F" w:rsidR="00CC7E19" w:rsidRPr="00807F5B" w:rsidRDefault="00893648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١٠-٣ إلى ١٤-٣-١٤٤٨هـ</w:t>
            </w:r>
          </w:p>
        </w:tc>
      </w:tr>
      <w:tr w:rsidR="00114C82" w14:paraId="647E8DD8" w14:textId="77777777" w:rsidTr="00807F5B">
        <w:trPr>
          <w:trHeight w:val="1853"/>
        </w:trPr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817EBA5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دوران الأطر المرجعية</w:t>
            </w:r>
          </w:p>
          <w:p w14:paraId="18B7CF1E" w14:textId="212B7C39" w:rsidR="00A20714" w:rsidRPr="005B4D11" w:rsidRDefault="00A20714" w:rsidP="00A20714">
            <w:pPr>
              <w:spacing w:after="40"/>
              <w:jc w:val="center"/>
              <w:rPr>
                <w:b/>
                <w:bCs/>
                <w:color w:val="00B050"/>
              </w:rPr>
            </w:pPr>
            <w:proofErr w:type="spellStart"/>
            <w:r w:rsidRPr="005B4D11">
              <w:rPr>
                <w:b/>
                <w:bCs/>
                <w:color w:val="00B050"/>
                <w:rtl/>
              </w:rPr>
              <w:t>مختبرالفيزياء</w:t>
            </w:r>
            <w:proofErr w:type="spellEnd"/>
            <w:r w:rsidRPr="005B4D11">
              <w:rPr>
                <w:b/>
                <w:bCs/>
                <w:color w:val="00B050"/>
                <w:rtl/>
              </w:rPr>
              <w:t xml:space="preserve">: الاتزان </w:t>
            </w:r>
            <w:proofErr w:type="spellStart"/>
            <w:r w:rsidRPr="005B4D11">
              <w:rPr>
                <w:b/>
                <w:bCs/>
                <w:color w:val="00B050"/>
                <w:rtl/>
              </w:rPr>
              <w:t>الات</w:t>
            </w:r>
            <w:r w:rsidR="005B4D11">
              <w:rPr>
                <w:rFonts w:hint="cs"/>
                <w:b/>
                <w:bCs/>
                <w:color w:val="00B050"/>
                <w:rtl/>
              </w:rPr>
              <w:t>تقالي</w:t>
            </w:r>
            <w:proofErr w:type="spellEnd"/>
            <w:r w:rsidR="005B4D11">
              <w:rPr>
                <w:rFonts w:hint="cs"/>
                <w:b/>
                <w:bCs/>
                <w:color w:val="00B050"/>
                <w:rtl/>
              </w:rPr>
              <w:t xml:space="preserve"> </w:t>
            </w:r>
            <w:r w:rsidRPr="005B4D11">
              <w:rPr>
                <w:b/>
                <w:bCs/>
                <w:color w:val="00B050"/>
                <w:rtl/>
              </w:rPr>
              <w:t>والدوراني</w:t>
            </w:r>
          </w:p>
          <w:p w14:paraId="5E9171E3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تقويم الفصل الثاني</w:t>
            </w:r>
          </w:p>
          <w:p w14:paraId="5212FA1D" w14:textId="0CCAEFF4" w:rsidR="00114C82" w:rsidRPr="00627F7E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مراجعة + الاختبار المقنن</w:t>
            </w:r>
          </w:p>
        </w:tc>
        <w:tc>
          <w:tcPr>
            <w:tcW w:w="835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399C803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إيجاد محصلة العزوم</w:t>
            </w:r>
          </w:p>
          <w:p w14:paraId="6D9B2195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proofErr w:type="spellStart"/>
            <w:r w:rsidRPr="00A20714">
              <w:rPr>
                <w:b/>
                <w:bCs/>
                <w:rtl/>
              </w:rPr>
              <w:t>الانزان</w:t>
            </w:r>
            <w:proofErr w:type="spellEnd"/>
            <w:r w:rsidRPr="00A20714">
              <w:rPr>
                <w:b/>
                <w:bCs/>
                <w:rtl/>
              </w:rPr>
              <w:t xml:space="preserve"> – مركز الكتلة</w:t>
            </w:r>
          </w:p>
          <w:p w14:paraId="73645320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شرطا الاتزان</w:t>
            </w:r>
          </w:p>
          <w:p w14:paraId="27756843" w14:textId="6AD5F885" w:rsidR="00114C82" w:rsidRPr="00627F7E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مراجعة</w:t>
            </w: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8325E01" w14:textId="77777777" w:rsidR="00A20714" w:rsidRPr="00A20714" w:rsidRDefault="00A20714" w:rsidP="00A20714">
            <w:pPr>
              <w:spacing w:after="60"/>
              <w:jc w:val="center"/>
              <w:rPr>
                <w:rFonts w:ascii="Arial" w:eastAsia="Arial" w:hAnsi="Arial" w:cs="Arial"/>
                <w:b/>
                <w:bCs/>
                <w:color w:val="EE0000"/>
              </w:rPr>
            </w:pPr>
            <w:r w:rsidRPr="00A20714">
              <w:rPr>
                <w:rFonts w:ascii="Arial" w:eastAsia="Arial" w:hAnsi="Arial" w:cs="Arial"/>
                <w:b/>
                <w:bCs/>
                <w:color w:val="EE0000"/>
                <w:rtl/>
              </w:rPr>
              <w:t>الفصل 2: الحركة الدورانية</w:t>
            </w:r>
          </w:p>
          <w:p w14:paraId="5F4D15B7" w14:textId="77777777" w:rsidR="00A20714" w:rsidRPr="00807F5B" w:rsidRDefault="00A20714" w:rsidP="00A20714">
            <w:pPr>
              <w:spacing w:after="6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وصف الحركة الدورانية</w:t>
            </w:r>
          </w:p>
          <w:p w14:paraId="2B470704" w14:textId="77777777" w:rsidR="00A20714" w:rsidRPr="00807F5B" w:rsidRDefault="00A20714" w:rsidP="00A20714">
            <w:pPr>
              <w:spacing w:after="6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تابع/ وصف الحركة الدورانية</w:t>
            </w:r>
          </w:p>
          <w:p w14:paraId="34A6A7D3" w14:textId="5EE4EFC1" w:rsidR="00A20714" w:rsidRPr="00807F5B" w:rsidRDefault="00A20714" w:rsidP="00A20714">
            <w:pPr>
              <w:spacing w:after="6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ديناميكا الحركة الدورانية</w:t>
            </w:r>
          </w:p>
          <w:p w14:paraId="5C8CF83D" w14:textId="10FC2867" w:rsidR="00114C82" w:rsidRPr="004C59DF" w:rsidRDefault="00000000" w:rsidP="009F388A">
            <w:pPr>
              <w:spacing w:after="60"/>
              <w:jc w:val="center"/>
            </w:pPr>
            <w:r w:rsidRPr="003166A8">
              <w:rPr>
                <w:rFonts w:ascii="Arial" w:eastAsia="Arial" w:hAnsi="Arial" w:cs="Arial"/>
                <w:b/>
                <w:bCs/>
                <w:color w:val="EE0000"/>
                <w:highlight w:val="yellow"/>
                <w:rtl/>
              </w:rPr>
              <w:t xml:space="preserve">🌴 إجازة اليوم الوطني </w:t>
            </w:r>
            <w:r w:rsidR="007C23A7" w:rsidRPr="003166A8">
              <w:rPr>
                <w:rFonts w:ascii="Arial" w:eastAsia="Arial" w:hAnsi="Arial" w:cs="Arial" w:hint="cs"/>
                <w:b/>
                <w:bCs/>
                <w:color w:val="EE0000"/>
                <w:highlight w:val="yellow"/>
                <w:rtl/>
              </w:rPr>
              <w:t>12 -13 / 4</w:t>
            </w:r>
          </w:p>
        </w:tc>
        <w:tc>
          <w:tcPr>
            <w:tcW w:w="833" w:type="pct"/>
            <w:gridSpan w:val="2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44E3190" w14:textId="77777777" w:rsidR="00A20714" w:rsidRPr="00807F5B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807F5B">
              <w:rPr>
                <w:b/>
                <w:bCs/>
                <w:rtl/>
              </w:rPr>
              <w:t>مجال الجاذبية – نوعا الكتلة</w:t>
            </w:r>
          </w:p>
          <w:p w14:paraId="36D03755" w14:textId="77777777" w:rsidR="00A20714" w:rsidRPr="00807F5B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807F5B">
              <w:rPr>
                <w:b/>
                <w:bCs/>
                <w:rtl/>
              </w:rPr>
              <w:t>نظرية اينشتاين في الجاذبية</w:t>
            </w:r>
          </w:p>
          <w:p w14:paraId="6CE77F6F" w14:textId="77777777" w:rsidR="00A20714" w:rsidRPr="005B4D11" w:rsidRDefault="00A20714" w:rsidP="00A20714">
            <w:pPr>
              <w:spacing w:after="40"/>
              <w:jc w:val="center"/>
              <w:rPr>
                <w:b/>
                <w:bCs/>
                <w:color w:val="00B050"/>
              </w:rPr>
            </w:pPr>
            <w:r w:rsidRPr="005B4D11">
              <w:rPr>
                <w:b/>
                <w:bCs/>
                <w:color w:val="00B050"/>
                <w:rtl/>
              </w:rPr>
              <w:t>مختبر الفيزياء: نمذجة مدارات الكواكب والاقمار</w:t>
            </w:r>
          </w:p>
          <w:p w14:paraId="28C993FB" w14:textId="0810B113" w:rsidR="00114C82" w:rsidRPr="00627F7E" w:rsidRDefault="00A20714" w:rsidP="00A20714">
            <w:pPr>
              <w:spacing w:after="40"/>
              <w:jc w:val="center"/>
            </w:pPr>
            <w:r w:rsidRPr="00807F5B">
              <w:rPr>
                <w:b/>
                <w:bCs/>
                <w:rtl/>
              </w:rPr>
              <w:t>تقويم الفصل الأول</w:t>
            </w: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2840790F" w14:textId="7884CBE4" w:rsidR="004C59DF" w:rsidRPr="00807F5B" w:rsidRDefault="004C59DF" w:rsidP="004C59DF">
            <w:pPr>
              <w:spacing w:after="40"/>
              <w:jc w:val="center"/>
              <w:rPr>
                <w:b/>
                <w:bCs/>
              </w:rPr>
            </w:pPr>
            <w:r w:rsidRPr="00807F5B">
              <w:rPr>
                <w:b/>
                <w:bCs/>
                <w:rtl/>
              </w:rPr>
              <w:t>قانون نيوتن في الجذب الكوني</w:t>
            </w:r>
          </w:p>
          <w:p w14:paraId="4C70F650" w14:textId="77777777" w:rsidR="004C59DF" w:rsidRPr="00807F5B" w:rsidRDefault="004C59DF" w:rsidP="004C59DF">
            <w:pPr>
              <w:spacing w:after="40"/>
              <w:jc w:val="center"/>
              <w:rPr>
                <w:b/>
                <w:bCs/>
              </w:rPr>
            </w:pPr>
            <w:r w:rsidRPr="00807F5B">
              <w:rPr>
                <w:b/>
                <w:bCs/>
                <w:rtl/>
              </w:rPr>
              <w:t>قياس ثابت الجذب الكوني</w:t>
            </w:r>
          </w:p>
          <w:p w14:paraId="155709F7" w14:textId="7BF170E4" w:rsidR="004C59DF" w:rsidRPr="00807F5B" w:rsidRDefault="004C59DF" w:rsidP="004C59DF">
            <w:pPr>
              <w:spacing w:after="40"/>
              <w:jc w:val="center"/>
              <w:rPr>
                <w:b/>
                <w:bCs/>
              </w:rPr>
            </w:pPr>
            <w:r w:rsidRPr="00807F5B">
              <w:rPr>
                <w:b/>
                <w:bCs/>
                <w:rtl/>
              </w:rPr>
              <w:t>استخدام قانون الجذب الكوني</w:t>
            </w:r>
          </w:p>
          <w:p w14:paraId="601BA91C" w14:textId="47261229" w:rsidR="00025970" w:rsidRPr="00807F5B" w:rsidRDefault="004C59DF" w:rsidP="004C59DF">
            <w:pPr>
              <w:spacing w:after="40"/>
              <w:jc w:val="center"/>
              <w:rPr>
                <w:b/>
                <w:bCs/>
                <w:rtl/>
              </w:rPr>
            </w:pPr>
            <w:r w:rsidRPr="00807F5B">
              <w:rPr>
                <w:b/>
                <w:bCs/>
                <w:rtl/>
              </w:rPr>
              <w:t>تسارع الجاذبية الأرضية</w:t>
            </w:r>
          </w:p>
          <w:p w14:paraId="06AE2486" w14:textId="0DBE1F28" w:rsidR="00114C82" w:rsidRPr="00627F7E" w:rsidRDefault="00114C82" w:rsidP="007C23A7">
            <w:pPr>
              <w:spacing w:after="40"/>
              <w:jc w:val="center"/>
            </w:pP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4C5DF82" w14:textId="6C920034" w:rsidR="00952942" w:rsidRPr="005B4D11" w:rsidRDefault="00952942" w:rsidP="00807F5B">
            <w:pPr>
              <w:spacing w:after="160"/>
              <w:jc w:val="center"/>
              <w:rPr>
                <w:rFonts w:asciiTheme="majorBidi" w:eastAsiaTheme="minorEastAsia" w:hAnsiTheme="majorBidi"/>
                <w:b/>
                <w:bCs/>
                <w:color w:val="00B050"/>
                <w:kern w:val="2"/>
                <w:sz w:val="21"/>
                <w:szCs w:val="21"/>
              </w:rPr>
            </w:pPr>
            <w:proofErr w:type="gramStart"/>
            <w:r w:rsidRPr="009F388A">
              <w:rPr>
                <w:rFonts w:asciiTheme="majorBidi" w:eastAsiaTheme="minorEastAsia" w:hAnsiTheme="majorBidi"/>
                <w:b/>
                <w:bCs/>
                <w:color w:val="EE0000"/>
                <w:kern w:val="2"/>
                <w:sz w:val="21"/>
                <w:szCs w:val="21"/>
                <w:rtl/>
              </w:rPr>
              <w:t xml:space="preserve">التهيئة </w:t>
            </w:r>
            <w:r w:rsidR="00807F5B">
              <w:rPr>
                <w:rFonts w:asciiTheme="majorBidi" w:eastAsiaTheme="minorEastAsia" w:hAnsiTheme="majorBidi" w:hint="cs"/>
                <w:b/>
                <w:bCs/>
                <w:color w:val="EE0000"/>
                <w:kern w:val="2"/>
                <w:sz w:val="21"/>
                <w:szCs w:val="21"/>
                <w:rtl/>
              </w:rPr>
              <w:t xml:space="preserve"> -</w:t>
            </w:r>
            <w:proofErr w:type="gramEnd"/>
            <w:r w:rsidR="00807F5B">
              <w:rPr>
                <w:rFonts w:asciiTheme="majorBidi" w:eastAsiaTheme="minorEastAsia" w:hAnsiTheme="majorBidi" w:hint="cs"/>
                <w:b/>
                <w:bCs/>
                <w:color w:val="EE0000"/>
                <w:kern w:val="2"/>
                <w:sz w:val="21"/>
                <w:szCs w:val="21"/>
                <w:rtl/>
              </w:rPr>
              <w:t xml:space="preserve"> </w:t>
            </w:r>
            <w:r w:rsidRPr="005B4D11">
              <w:rPr>
                <w:rFonts w:asciiTheme="majorBidi" w:eastAsiaTheme="minorEastAsia" w:hAnsiTheme="majorBidi"/>
                <w:b/>
                <w:bCs/>
                <w:color w:val="00B050"/>
                <w:kern w:val="2"/>
                <w:sz w:val="21"/>
                <w:szCs w:val="21"/>
                <w:rtl/>
              </w:rPr>
              <w:t>الاختبار التشخيصي</w:t>
            </w:r>
          </w:p>
          <w:p w14:paraId="6100C9D0" w14:textId="77777777" w:rsidR="009F388A" w:rsidRPr="00807F5B" w:rsidRDefault="00952942" w:rsidP="00627F7E">
            <w:pPr>
              <w:spacing w:after="160"/>
              <w:jc w:val="center"/>
              <w:rPr>
                <w:rFonts w:asciiTheme="majorBidi" w:eastAsiaTheme="minorEastAsia" w:hAnsiTheme="majorBidi"/>
                <w:b/>
                <w:bCs/>
                <w:color w:val="EE0000"/>
                <w:kern w:val="2"/>
                <w:rtl/>
              </w:rPr>
            </w:pPr>
            <w:r w:rsidRPr="00807F5B">
              <w:rPr>
                <w:rFonts w:asciiTheme="majorBidi" w:eastAsiaTheme="minorEastAsia" w:hAnsiTheme="majorBidi"/>
                <w:b/>
                <w:bCs/>
                <w:color w:val="EE0000"/>
                <w:kern w:val="2"/>
                <w:rtl/>
              </w:rPr>
              <w:t>الفصل 1: الجاذبية</w:t>
            </w:r>
          </w:p>
          <w:p w14:paraId="4C73476B" w14:textId="59EFD665" w:rsidR="00952942" w:rsidRPr="00807F5B" w:rsidRDefault="00952942" w:rsidP="00627F7E">
            <w:pPr>
              <w:spacing w:after="160"/>
              <w:jc w:val="center"/>
              <w:rPr>
                <w:rFonts w:asciiTheme="majorBidi" w:eastAsiaTheme="minorEastAsia" w:hAnsiTheme="majorBidi"/>
                <w:b/>
                <w:bCs/>
                <w:color w:val="EE0000"/>
                <w:kern w:val="2"/>
              </w:rPr>
            </w:pPr>
            <w:r w:rsidRPr="00807F5B">
              <w:rPr>
                <w:rFonts w:asciiTheme="majorBidi" w:eastAsiaTheme="minorEastAsia" w:hAnsiTheme="majorBidi"/>
                <w:b/>
                <w:bCs/>
                <w:color w:val="EE0000"/>
                <w:kern w:val="2"/>
                <w:rtl/>
              </w:rPr>
              <w:t xml:space="preserve"> </w:t>
            </w:r>
            <w:r w:rsidRPr="00807F5B">
              <w:rPr>
                <w:rFonts w:asciiTheme="majorBidi" w:eastAsiaTheme="minorEastAsia" w:hAnsiTheme="majorBidi"/>
                <w:b/>
                <w:bCs/>
                <w:kern w:val="2"/>
                <w:rtl/>
              </w:rPr>
              <w:t xml:space="preserve">تجربة استهلالية </w:t>
            </w:r>
          </w:p>
          <w:p w14:paraId="1D125CCB" w14:textId="7D87BDF7" w:rsidR="00114C82" w:rsidRPr="007C23A7" w:rsidRDefault="00952942" w:rsidP="00952942">
            <w:pPr>
              <w:spacing w:after="160"/>
              <w:jc w:val="center"/>
              <w:rPr>
                <w:rFonts w:asciiTheme="majorBidi" w:eastAsiaTheme="minorEastAsia" w:hAnsiTheme="majorBidi"/>
                <w:b/>
                <w:bCs/>
                <w:kern w:val="2"/>
                <w:sz w:val="21"/>
                <w:szCs w:val="21"/>
              </w:rPr>
            </w:pPr>
            <w:r w:rsidRPr="00807F5B">
              <w:rPr>
                <w:rFonts w:asciiTheme="majorBidi" w:eastAsiaTheme="minorEastAsia" w:hAnsiTheme="majorBidi"/>
                <w:b/>
                <w:bCs/>
                <w:kern w:val="2"/>
                <w:rtl/>
              </w:rPr>
              <w:t>حركة الكواكب والجاذبية</w:t>
            </w:r>
          </w:p>
        </w:tc>
      </w:tr>
      <w:tr w:rsidR="00114C82" w14:paraId="25ECD464" w14:textId="77777777" w:rsidTr="00952942">
        <w:trPr>
          <w:trHeight w:val="350"/>
        </w:trPr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573EEA22" w14:textId="77777777" w:rsidR="00114C82" w:rsidRPr="00807F5B" w:rsidRDefault="00000000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١٢</w:t>
            </w:r>
          </w:p>
          <w:p w14:paraId="661476DA" w14:textId="66BAE613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٢٨-٥ إلى ٢-٦-١٤٤٨هـ</w:t>
            </w:r>
          </w:p>
        </w:tc>
        <w:tc>
          <w:tcPr>
            <w:tcW w:w="835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39C72465" w14:textId="77777777" w:rsidR="00114C82" w:rsidRPr="00807F5B" w:rsidRDefault="00000000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١١</w:t>
            </w:r>
          </w:p>
          <w:p w14:paraId="3A206BCD" w14:textId="5A96535C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٢١-٥ إلى ٢٥-٥-١٤٤٨هـ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6AFFEF9" w14:textId="77777777" w:rsidR="00114C82" w:rsidRPr="00807F5B" w:rsidRDefault="00000000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١٠</w:t>
            </w:r>
          </w:p>
          <w:p w14:paraId="08D472D0" w14:textId="78F34C77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١٤-٥ إلى ١٨-٥-١٤٤٨هـ</w:t>
            </w:r>
          </w:p>
        </w:tc>
        <w:tc>
          <w:tcPr>
            <w:tcW w:w="833" w:type="pct"/>
            <w:gridSpan w:val="2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5A7086E" w14:textId="77777777" w:rsidR="00114C82" w:rsidRPr="00807F5B" w:rsidRDefault="00000000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٩</w:t>
            </w:r>
          </w:p>
          <w:p w14:paraId="59455926" w14:textId="1325D454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٧-٥ إلى ١١-٥-١٤٤٨هـ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079FD59" w14:textId="77777777" w:rsidR="00114C82" w:rsidRPr="00807F5B" w:rsidRDefault="00000000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٨</w:t>
            </w:r>
          </w:p>
          <w:p w14:paraId="5479DA80" w14:textId="066AC4E2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٣٠-٤ إلى ٤-٥-١٤٤٨هـ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45D6DF99" w14:textId="77777777" w:rsidR="00114C82" w:rsidRPr="00807F5B" w:rsidRDefault="00000000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٧</w:t>
            </w:r>
          </w:p>
          <w:p w14:paraId="61C03637" w14:textId="082B29AD" w:rsidR="00CC7E19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٢٣-٤ إلى ٢٧-٤-١٤٤٨هـ</w:t>
            </w:r>
          </w:p>
        </w:tc>
      </w:tr>
      <w:tr w:rsidR="00114C82" w14:paraId="37EC29CC" w14:textId="77777777" w:rsidTr="00627F7E">
        <w:trPr>
          <w:trHeight w:val="900"/>
        </w:trPr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21307F5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الطاقة الحركية – الطاقة المختزنة</w:t>
            </w:r>
          </w:p>
          <w:p w14:paraId="1F2507EA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طاقة الوضع الجاذبية</w:t>
            </w:r>
          </w:p>
          <w:p w14:paraId="6AAD618A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 xml:space="preserve">طاقة الوضع </w:t>
            </w:r>
            <w:proofErr w:type="spellStart"/>
            <w:r w:rsidRPr="00A20714">
              <w:rPr>
                <w:b/>
                <w:bCs/>
                <w:rtl/>
              </w:rPr>
              <w:t>المرونية</w:t>
            </w:r>
            <w:proofErr w:type="spellEnd"/>
          </w:p>
          <w:p w14:paraId="37537BB2" w14:textId="1883DA8E" w:rsidR="00114C82" w:rsidRPr="00B14640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حفظ الطاقة</w:t>
            </w:r>
          </w:p>
        </w:tc>
        <w:tc>
          <w:tcPr>
            <w:tcW w:w="835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2AB9F714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تقويم الفصل الرابع</w:t>
            </w:r>
          </w:p>
          <w:p w14:paraId="3B488592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مراجعة + الاختبار المقنن</w:t>
            </w:r>
          </w:p>
          <w:p w14:paraId="6838FA91" w14:textId="77777777" w:rsidR="00A20714" w:rsidRPr="005B4D11" w:rsidRDefault="00A20714" w:rsidP="00A20714">
            <w:pPr>
              <w:spacing w:after="40"/>
              <w:jc w:val="center"/>
              <w:rPr>
                <w:b/>
                <w:bCs/>
                <w:color w:val="EE0000"/>
              </w:rPr>
            </w:pPr>
            <w:r w:rsidRPr="005B4D11">
              <w:rPr>
                <w:b/>
                <w:bCs/>
                <w:color w:val="EE0000"/>
                <w:rtl/>
              </w:rPr>
              <w:t xml:space="preserve">الفصل </w:t>
            </w:r>
            <w:proofErr w:type="gramStart"/>
            <w:r w:rsidRPr="005B4D11">
              <w:rPr>
                <w:b/>
                <w:bCs/>
                <w:color w:val="EE0000"/>
                <w:rtl/>
              </w:rPr>
              <w:t>5:الطاقة</w:t>
            </w:r>
            <w:proofErr w:type="gramEnd"/>
            <w:r w:rsidRPr="005B4D11">
              <w:rPr>
                <w:b/>
                <w:bCs/>
                <w:color w:val="EE0000"/>
                <w:rtl/>
              </w:rPr>
              <w:t xml:space="preserve"> وحفظها</w:t>
            </w:r>
          </w:p>
          <w:p w14:paraId="6CF18648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تجربة استهلالية</w:t>
            </w:r>
          </w:p>
          <w:p w14:paraId="1CB8E827" w14:textId="08B970CB" w:rsidR="00114C82" w:rsidRPr="00B14640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نموذج لنظرية الشغل والطاقة</w:t>
            </w: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BC9845D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proofErr w:type="spellStart"/>
            <w:r w:rsidRPr="00A20714">
              <w:rPr>
                <w:b/>
                <w:bCs/>
                <w:rtl/>
              </w:rPr>
              <w:t>الالات</w:t>
            </w:r>
            <w:proofErr w:type="spellEnd"/>
            <w:r w:rsidRPr="00A20714">
              <w:rPr>
                <w:b/>
                <w:bCs/>
                <w:rtl/>
              </w:rPr>
              <w:t xml:space="preserve"> – فوائد </w:t>
            </w:r>
            <w:proofErr w:type="spellStart"/>
            <w:r w:rsidRPr="00A20714">
              <w:rPr>
                <w:b/>
                <w:bCs/>
                <w:rtl/>
              </w:rPr>
              <w:t>الالات</w:t>
            </w:r>
            <w:proofErr w:type="spellEnd"/>
          </w:p>
          <w:p w14:paraId="1CE7A38D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 xml:space="preserve">تابع </w:t>
            </w:r>
            <w:proofErr w:type="spellStart"/>
            <w:r w:rsidRPr="00A20714">
              <w:rPr>
                <w:b/>
                <w:bCs/>
                <w:rtl/>
              </w:rPr>
              <w:t>الالات</w:t>
            </w:r>
            <w:proofErr w:type="spellEnd"/>
          </w:p>
          <w:p w14:paraId="7D7A21CC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proofErr w:type="spellStart"/>
            <w:r w:rsidRPr="00A20714">
              <w:rPr>
                <w:b/>
                <w:bCs/>
                <w:rtl/>
              </w:rPr>
              <w:t>الالات</w:t>
            </w:r>
            <w:proofErr w:type="spellEnd"/>
            <w:r w:rsidRPr="00A20714">
              <w:rPr>
                <w:b/>
                <w:bCs/>
                <w:rtl/>
              </w:rPr>
              <w:t xml:space="preserve"> المركبة – الة المشي</w:t>
            </w:r>
          </w:p>
          <w:p w14:paraId="550DCA2C" w14:textId="516F9D8C" w:rsidR="00114C82" w:rsidRPr="00B14640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5B4D11">
              <w:rPr>
                <w:b/>
                <w:bCs/>
                <w:color w:val="00B050"/>
                <w:rtl/>
              </w:rPr>
              <w:t xml:space="preserve">مختبر </w:t>
            </w:r>
            <w:proofErr w:type="spellStart"/>
            <w:proofErr w:type="gramStart"/>
            <w:r w:rsidRPr="005B4D11">
              <w:rPr>
                <w:b/>
                <w:bCs/>
                <w:color w:val="00B050"/>
                <w:rtl/>
              </w:rPr>
              <w:t>الفيزياء:صعود</w:t>
            </w:r>
            <w:proofErr w:type="spellEnd"/>
            <w:proofErr w:type="gramEnd"/>
            <w:r w:rsidRPr="005B4D11">
              <w:rPr>
                <w:b/>
                <w:bCs/>
                <w:color w:val="00B050"/>
                <w:rtl/>
              </w:rPr>
              <w:t xml:space="preserve"> السلم والقدرة</w:t>
            </w:r>
          </w:p>
        </w:tc>
        <w:tc>
          <w:tcPr>
            <w:tcW w:w="833" w:type="pct"/>
            <w:gridSpan w:val="2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6D08834F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5B4D11">
              <w:rPr>
                <w:b/>
                <w:bCs/>
                <w:color w:val="EE0000"/>
                <w:rtl/>
              </w:rPr>
              <w:t xml:space="preserve">الفصل4: الشغل والطاقة </w:t>
            </w:r>
            <w:proofErr w:type="spellStart"/>
            <w:r w:rsidRPr="005B4D11">
              <w:rPr>
                <w:b/>
                <w:bCs/>
                <w:color w:val="EE0000"/>
                <w:rtl/>
              </w:rPr>
              <w:t>والالات</w:t>
            </w:r>
            <w:proofErr w:type="spellEnd"/>
            <w:r w:rsidRPr="005B4D11">
              <w:rPr>
                <w:b/>
                <w:bCs/>
                <w:color w:val="EE0000"/>
                <w:rtl/>
              </w:rPr>
              <w:t xml:space="preserve"> </w:t>
            </w:r>
            <w:r w:rsidRPr="00A20714">
              <w:rPr>
                <w:b/>
                <w:bCs/>
                <w:rtl/>
              </w:rPr>
              <w:t>البسيطة</w:t>
            </w:r>
          </w:p>
          <w:p w14:paraId="7AA2668E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تجربة استهلالية</w:t>
            </w:r>
          </w:p>
          <w:p w14:paraId="43455557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الطاقة والشغل</w:t>
            </w:r>
          </w:p>
          <w:p w14:paraId="55E7B8E8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حساب الشغل</w:t>
            </w:r>
          </w:p>
          <w:p w14:paraId="47F23E1C" w14:textId="35AD6F01" w:rsidR="00114C82" w:rsidRPr="00B14640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القدرة</w:t>
            </w: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93B957C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التصادم في بعدين</w:t>
            </w:r>
          </w:p>
          <w:p w14:paraId="1DE26DF2" w14:textId="77777777" w:rsidR="00A20714" w:rsidRPr="005B4D11" w:rsidRDefault="00A20714" w:rsidP="00A20714">
            <w:pPr>
              <w:spacing w:after="40"/>
              <w:jc w:val="center"/>
              <w:rPr>
                <w:b/>
                <w:bCs/>
                <w:color w:val="00B050"/>
              </w:rPr>
            </w:pPr>
            <w:r w:rsidRPr="005B4D11">
              <w:rPr>
                <w:b/>
                <w:bCs/>
                <w:color w:val="00B050"/>
                <w:rtl/>
              </w:rPr>
              <w:t>مختبر الفيزياء: الاصطدامات الملتحمة</w:t>
            </w:r>
          </w:p>
          <w:p w14:paraId="12A0A3B9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تقويم الفصل الثالث</w:t>
            </w:r>
          </w:p>
          <w:p w14:paraId="71484F35" w14:textId="37B5BCA2" w:rsidR="00114C82" w:rsidRPr="00B14640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مراجعة + الاختبار المقنن</w:t>
            </w: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AE7D654" w14:textId="77777777" w:rsidR="00A20714" w:rsidRPr="005B4D11" w:rsidRDefault="00A20714" w:rsidP="00A20714">
            <w:pPr>
              <w:spacing w:after="40"/>
              <w:jc w:val="center"/>
              <w:rPr>
                <w:b/>
                <w:bCs/>
                <w:color w:val="EE0000"/>
              </w:rPr>
            </w:pPr>
            <w:r w:rsidRPr="005B4D11">
              <w:rPr>
                <w:b/>
                <w:bCs/>
                <w:color w:val="EE0000"/>
                <w:rtl/>
              </w:rPr>
              <w:t>الفصل 3: الزخم وحفظه</w:t>
            </w:r>
          </w:p>
          <w:p w14:paraId="7B1610C1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الدفع والزخم</w:t>
            </w:r>
          </w:p>
          <w:p w14:paraId="188DBDD1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استخدام نظرية الدفع – الزخم</w:t>
            </w:r>
          </w:p>
          <w:p w14:paraId="10B7BE97" w14:textId="77777777" w:rsidR="00A20714" w:rsidRPr="00A20714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حفظ الزخم</w:t>
            </w:r>
          </w:p>
          <w:p w14:paraId="6862F8B5" w14:textId="74175B27" w:rsidR="00114C82" w:rsidRPr="00B14640" w:rsidRDefault="00A20714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الارتداد – الدفع في الفضاء</w:t>
            </w:r>
          </w:p>
        </w:tc>
      </w:tr>
      <w:tr w:rsidR="00C537DC" w14:paraId="2282B50A" w14:textId="77777777" w:rsidTr="00C537DC">
        <w:trPr>
          <w:trHeight w:val="350"/>
        </w:trPr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3B525363" w14:textId="77777777" w:rsidR="00C537DC" w:rsidRPr="00807F5B" w:rsidRDefault="00C537D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١٧</w:t>
            </w:r>
          </w:p>
          <w:p w14:paraId="7A0C3C1D" w14:textId="79CBCE87" w:rsidR="00C537DC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١١-٧ إلى ١٥-٧-١٤٤٨هـ</w:t>
            </w:r>
          </w:p>
        </w:tc>
        <w:tc>
          <w:tcPr>
            <w:tcW w:w="835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4BFA388F" w14:textId="77777777" w:rsidR="00C537DC" w:rsidRPr="00807F5B" w:rsidRDefault="00C537D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١٦</w:t>
            </w:r>
          </w:p>
          <w:p w14:paraId="426B2FE7" w14:textId="11441F4C" w:rsidR="00C537DC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٤-٧ إلى ٨-٧-١٤٤٨هـ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4B665966" w14:textId="77777777" w:rsidR="00C537DC" w:rsidRPr="00807F5B" w:rsidRDefault="00C537D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١٥</w:t>
            </w:r>
          </w:p>
          <w:p w14:paraId="25198510" w14:textId="5D5D2ABE" w:rsidR="00C537DC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٢٦-٦ إلى ١-٧-١٤٤٨هـ</w:t>
            </w:r>
          </w:p>
        </w:tc>
        <w:tc>
          <w:tcPr>
            <w:tcW w:w="833" w:type="pct"/>
            <w:gridSpan w:val="2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164981DD" w14:textId="77777777" w:rsidR="00C537DC" w:rsidRPr="00807F5B" w:rsidRDefault="00C537D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الأسبوع ١٤</w:t>
            </w:r>
          </w:p>
          <w:p w14:paraId="5F128FFA" w14:textId="01CE1F49" w:rsidR="00C537DC" w:rsidRPr="00807F5B" w:rsidRDefault="00C537DC" w:rsidP="00CA176C">
            <w:pPr>
              <w:spacing w:after="20"/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١٩-٦ إلى ٢٣-٦-١٤٤٨هـ</w:t>
            </w:r>
          </w:p>
        </w:tc>
        <w:tc>
          <w:tcPr>
            <w:tcW w:w="833" w:type="pct"/>
            <w:vMerge w:val="restart"/>
            <w:shd w:val="clear" w:color="auto" w:fill="F4B083" w:themeFill="accent2" w:themeFillTint="99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2636D32" w14:textId="77777777" w:rsidR="00C537DC" w:rsidRPr="00C537DC" w:rsidRDefault="00C537DC" w:rsidP="00C537DC">
            <w:pPr>
              <w:spacing w:after="2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537DC">
              <w:rPr>
                <w:b/>
                <w:bCs/>
                <w:color w:val="000000" w:themeColor="text1"/>
                <w:sz w:val="24"/>
                <w:szCs w:val="24"/>
                <w:rtl/>
              </w:rPr>
              <w:t>من ١٠-٦ إلى ١٨-٦-١٤٤٨هـ</w:t>
            </w:r>
          </w:p>
          <w:p w14:paraId="662A4980" w14:textId="2E3BE55E" w:rsidR="00C537DC" w:rsidRPr="00CA176C" w:rsidRDefault="00C537DC" w:rsidP="00C537DC">
            <w:pPr>
              <w:spacing w:after="20"/>
              <w:jc w:val="center"/>
              <w:rPr>
                <w:color w:val="000000" w:themeColor="text1"/>
              </w:rPr>
            </w:pPr>
            <w:r w:rsidRPr="00C537DC">
              <w:rPr>
                <w:rFonts w:ascii="Segoe UI Emoji" w:hAnsi="Segoe UI Emoji" w:cs="Segoe UI Emoji" w:hint="cs"/>
                <w:b/>
                <w:bCs/>
                <w:color w:val="000000" w:themeColor="text1"/>
                <w:sz w:val="24"/>
                <w:szCs w:val="24"/>
                <w:rtl/>
              </w:rPr>
              <w:t>🌴</w:t>
            </w:r>
            <w:r w:rsidRPr="00C537DC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537D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إجازة</w:t>
            </w:r>
            <w:r w:rsidRPr="00C537DC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537D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الخري</w:t>
            </w:r>
            <w:r w:rsidRPr="00C537DC">
              <w:rPr>
                <w:b/>
                <w:bCs/>
                <w:color w:val="000000" w:themeColor="text1"/>
                <w:sz w:val="24"/>
                <w:szCs w:val="24"/>
                <w:rtl/>
              </w:rPr>
              <w:t>ف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03ECA18C" w14:textId="77777777" w:rsidR="00C537DC" w:rsidRPr="00807F5B" w:rsidRDefault="00C537DC" w:rsidP="00C537D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الأسبوع ١٣</w:t>
            </w:r>
          </w:p>
          <w:p w14:paraId="7F52B1FA" w14:textId="27FE22B8" w:rsidR="00C537DC" w:rsidRPr="00807F5B" w:rsidRDefault="00C537DC" w:rsidP="00C537DC">
            <w:pPr>
              <w:jc w:val="center"/>
              <w:rPr>
                <w:b/>
                <w:bCs/>
                <w:color w:val="000000" w:themeColor="text1"/>
              </w:rPr>
            </w:pPr>
            <w:r w:rsidRPr="00807F5B">
              <w:rPr>
                <w:b/>
                <w:bCs/>
                <w:color w:val="000000" w:themeColor="text1"/>
                <w:rtl/>
              </w:rPr>
              <w:t>من ٥-٦ إلى ٩-٦-١٤٤٨هـ</w:t>
            </w:r>
          </w:p>
        </w:tc>
      </w:tr>
      <w:tr w:rsidR="00C537DC" w14:paraId="1BCF0BC6" w14:textId="77777777" w:rsidTr="00C537DC">
        <w:trPr>
          <w:trHeight w:val="900"/>
        </w:trPr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AD73ED8" w14:textId="77777777" w:rsidR="00C537DC" w:rsidRPr="00A20714" w:rsidRDefault="00C537DC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القانون الثاني في الديناميكا الحرارية</w:t>
            </w:r>
          </w:p>
          <w:p w14:paraId="4E92AF8C" w14:textId="77777777" w:rsidR="00C537DC" w:rsidRPr="005B4D11" w:rsidRDefault="00C537DC" w:rsidP="00A20714">
            <w:pPr>
              <w:spacing w:after="40"/>
              <w:jc w:val="center"/>
              <w:rPr>
                <w:b/>
                <w:bCs/>
                <w:color w:val="00B050"/>
              </w:rPr>
            </w:pPr>
            <w:r w:rsidRPr="005B4D11">
              <w:rPr>
                <w:b/>
                <w:bCs/>
                <w:color w:val="00B050"/>
                <w:rtl/>
              </w:rPr>
              <w:t>مختبر الفيزياء: التسخين والتبريد</w:t>
            </w:r>
          </w:p>
          <w:p w14:paraId="6C6567D9" w14:textId="77777777" w:rsidR="00C537DC" w:rsidRPr="00A20714" w:rsidRDefault="00C537DC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تقويم الفصل السادس</w:t>
            </w:r>
          </w:p>
          <w:p w14:paraId="5F79810E" w14:textId="094DCF72" w:rsidR="00C537DC" w:rsidRPr="009F388A" w:rsidRDefault="00C537DC" w:rsidP="00A20714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A20714">
              <w:rPr>
                <w:b/>
                <w:bCs/>
                <w:rtl/>
              </w:rPr>
              <w:t>مراجعة + الاختبار المقنن</w:t>
            </w:r>
          </w:p>
        </w:tc>
        <w:tc>
          <w:tcPr>
            <w:tcW w:w="835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61DD230" w14:textId="77777777" w:rsidR="00C537DC" w:rsidRPr="00A20714" w:rsidRDefault="00C537DC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تغير حالة المادة</w:t>
            </w:r>
          </w:p>
          <w:p w14:paraId="11153DA4" w14:textId="77777777" w:rsidR="00C537DC" w:rsidRPr="00A20714" w:rsidRDefault="00C537DC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القانون الأول في الديناميكا الحرارية</w:t>
            </w:r>
          </w:p>
          <w:p w14:paraId="76EA6F44" w14:textId="77777777" w:rsidR="00C537DC" w:rsidRPr="00A20714" w:rsidRDefault="00C537DC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تابع/ القانون الأول للديناميكا الحرارية</w:t>
            </w:r>
          </w:p>
          <w:p w14:paraId="58FDC36E" w14:textId="1ABB6C1E" w:rsidR="00C537DC" w:rsidRPr="00627F7E" w:rsidRDefault="00C537DC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مراجعة</w:t>
            </w: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EF892C8" w14:textId="77777777" w:rsidR="00C537DC" w:rsidRPr="00A20714" w:rsidRDefault="00C537DC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الحرارة وتدفق الطاقة الحرارية</w:t>
            </w:r>
          </w:p>
          <w:p w14:paraId="3123D022" w14:textId="77777777" w:rsidR="00C537DC" w:rsidRPr="00A20714" w:rsidRDefault="00C537DC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الحرارة النوعية</w:t>
            </w:r>
          </w:p>
          <w:p w14:paraId="45F47B26" w14:textId="77777777" w:rsidR="00C537DC" w:rsidRPr="00A20714" w:rsidRDefault="00C537DC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المسعر</w:t>
            </w:r>
          </w:p>
          <w:p w14:paraId="55A5A68B" w14:textId="4F252FA1" w:rsidR="00C537DC" w:rsidRPr="00627F7E" w:rsidRDefault="00C537DC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مراجعة</w:t>
            </w:r>
          </w:p>
        </w:tc>
        <w:tc>
          <w:tcPr>
            <w:tcW w:w="833" w:type="pct"/>
            <w:gridSpan w:val="2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7FB6788" w14:textId="77777777" w:rsidR="00C537DC" w:rsidRPr="005B4D11" w:rsidRDefault="00C537DC" w:rsidP="00A20714">
            <w:pPr>
              <w:spacing w:after="40"/>
              <w:jc w:val="center"/>
              <w:rPr>
                <w:b/>
                <w:bCs/>
                <w:color w:val="EE0000"/>
              </w:rPr>
            </w:pPr>
            <w:r w:rsidRPr="005B4D11">
              <w:rPr>
                <w:b/>
                <w:bCs/>
                <w:color w:val="EE0000"/>
                <w:rtl/>
              </w:rPr>
              <w:t>الفصل6: الطاقة الحرارية</w:t>
            </w:r>
          </w:p>
          <w:p w14:paraId="62BFA246" w14:textId="77777777" w:rsidR="00C537DC" w:rsidRPr="00A20714" w:rsidRDefault="00C537DC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تجربة استهلالية</w:t>
            </w:r>
          </w:p>
          <w:p w14:paraId="6CC13769" w14:textId="77777777" w:rsidR="00C537DC" w:rsidRPr="00A20714" w:rsidRDefault="00C537DC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درجة الحرارة والطاقة الحرارية</w:t>
            </w:r>
          </w:p>
          <w:p w14:paraId="4B77AB22" w14:textId="77777777" w:rsidR="00C537DC" w:rsidRPr="00A20714" w:rsidRDefault="00C537DC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>الاتزان الحراري والقياس الحراري</w:t>
            </w:r>
          </w:p>
          <w:p w14:paraId="65BB5FDF" w14:textId="1474EEAC" w:rsidR="00C537DC" w:rsidRPr="00627F7E" w:rsidRDefault="00C537DC" w:rsidP="00A20714">
            <w:pPr>
              <w:spacing w:after="40"/>
              <w:jc w:val="center"/>
              <w:rPr>
                <w:b/>
                <w:bCs/>
              </w:rPr>
            </w:pPr>
            <w:r w:rsidRPr="00A20714">
              <w:rPr>
                <w:b/>
                <w:bCs/>
                <w:rtl/>
              </w:rPr>
              <w:t xml:space="preserve">مقياسا درجة الحرارة </w:t>
            </w:r>
          </w:p>
        </w:tc>
        <w:tc>
          <w:tcPr>
            <w:tcW w:w="833" w:type="pct"/>
            <w:vMerge/>
            <w:shd w:val="clear" w:color="auto" w:fill="F4B083" w:themeFill="accent2" w:themeFillTint="99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05C8F5A" w14:textId="721A6DA3" w:rsidR="00C537DC" w:rsidRPr="00627F7E" w:rsidRDefault="00C537DC" w:rsidP="00A20714">
            <w:pPr>
              <w:spacing w:after="40"/>
              <w:jc w:val="center"/>
              <w:rPr>
                <w:b/>
                <w:bCs/>
              </w:rPr>
            </w:pPr>
          </w:p>
        </w:tc>
        <w:tc>
          <w:tcPr>
            <w:tcW w:w="833" w:type="pct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CCD462B" w14:textId="77777777" w:rsidR="00C537DC" w:rsidRPr="00807F5B" w:rsidRDefault="00C537DC" w:rsidP="00C537DC">
            <w:pPr>
              <w:jc w:val="center"/>
              <w:rPr>
                <w:b/>
                <w:bCs/>
                <w:rtl/>
              </w:rPr>
            </w:pPr>
            <w:r w:rsidRPr="00807F5B">
              <w:rPr>
                <w:b/>
                <w:bCs/>
                <w:rtl/>
              </w:rPr>
              <w:t>تابع / حفظ الطاقة</w:t>
            </w:r>
          </w:p>
          <w:p w14:paraId="2A09AB13" w14:textId="77777777" w:rsidR="00C537DC" w:rsidRPr="00807F5B" w:rsidRDefault="00C537DC" w:rsidP="00C537DC">
            <w:pPr>
              <w:jc w:val="center"/>
              <w:rPr>
                <w:b/>
                <w:bCs/>
                <w:rtl/>
              </w:rPr>
            </w:pPr>
            <w:r w:rsidRPr="00807F5B">
              <w:rPr>
                <w:b/>
                <w:bCs/>
                <w:rtl/>
              </w:rPr>
              <w:t>تحليل التصادمات</w:t>
            </w:r>
          </w:p>
          <w:p w14:paraId="4FF4CE5E" w14:textId="77777777" w:rsidR="00C537DC" w:rsidRPr="005B4D11" w:rsidRDefault="00C537DC" w:rsidP="00C537DC">
            <w:pPr>
              <w:jc w:val="center"/>
              <w:rPr>
                <w:b/>
                <w:bCs/>
                <w:color w:val="00B050"/>
                <w:rtl/>
              </w:rPr>
            </w:pPr>
            <w:r w:rsidRPr="005B4D11">
              <w:rPr>
                <w:b/>
                <w:bCs/>
                <w:color w:val="00B050"/>
                <w:rtl/>
              </w:rPr>
              <w:t>مختبر الفيزياء: حفظ الطاقة</w:t>
            </w:r>
          </w:p>
          <w:p w14:paraId="586AFF3F" w14:textId="7D9DDD83" w:rsidR="00C537DC" w:rsidRPr="00807F5B" w:rsidRDefault="00C537DC" w:rsidP="00C537DC">
            <w:pPr>
              <w:jc w:val="center"/>
              <w:rPr>
                <w:b/>
                <w:bCs/>
              </w:rPr>
            </w:pPr>
            <w:r w:rsidRPr="00807F5B">
              <w:rPr>
                <w:b/>
                <w:bCs/>
                <w:rtl/>
              </w:rPr>
              <w:t>تقويم الفصل الخامس</w:t>
            </w:r>
          </w:p>
        </w:tc>
      </w:tr>
      <w:tr w:rsidR="00025970" w14:paraId="45188070" w14:textId="77777777" w:rsidTr="00807F5B">
        <w:trPr>
          <w:trHeight w:val="350"/>
        </w:trPr>
        <w:tc>
          <w:tcPr>
            <w:tcW w:w="1668" w:type="pct"/>
            <w:gridSpan w:val="2"/>
            <w:vMerge w:val="restart"/>
          </w:tcPr>
          <w:p w14:paraId="4401BE79" w14:textId="77777777" w:rsidR="00025970" w:rsidRDefault="00025970" w:rsidP="00B1464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14:paraId="7E27CE3A" w14:textId="77777777" w:rsidR="00025970" w:rsidRDefault="00025970" w:rsidP="00B14640">
            <w:pPr>
              <w:rPr>
                <w:rtl/>
              </w:rPr>
            </w:pPr>
          </w:p>
          <w:p w14:paraId="2CE16412" w14:textId="34C871A5" w:rsidR="00025970" w:rsidRPr="00B14640" w:rsidRDefault="00025970" w:rsidP="00B14640">
            <w:pPr>
              <w:jc w:val="center"/>
              <w:rPr>
                <w:b/>
                <w:bCs/>
                <w:sz w:val="40"/>
                <w:szCs w:val="40"/>
              </w:rPr>
            </w:pPr>
            <w:r w:rsidRPr="00B14640">
              <w:rPr>
                <w:rFonts w:hint="cs"/>
                <w:b/>
                <w:bCs/>
                <w:color w:val="EE0000"/>
                <w:sz w:val="40"/>
                <w:szCs w:val="40"/>
                <w:rtl/>
              </w:rPr>
              <w:t xml:space="preserve">إعداد </w:t>
            </w:r>
            <w:proofErr w:type="gramStart"/>
            <w:r w:rsidRPr="00B14640">
              <w:rPr>
                <w:rFonts w:hint="cs"/>
                <w:b/>
                <w:bCs/>
                <w:color w:val="EE0000"/>
                <w:sz w:val="40"/>
                <w:szCs w:val="40"/>
                <w:rtl/>
              </w:rPr>
              <w:t>المعلمة :</w:t>
            </w:r>
            <w:proofErr w:type="gramEnd"/>
            <w:r w:rsidRPr="00B14640">
              <w:rPr>
                <w:rFonts w:hint="cs"/>
                <w:b/>
                <w:bCs/>
                <w:color w:val="EE0000"/>
                <w:sz w:val="40"/>
                <w:szCs w:val="40"/>
                <w:rtl/>
              </w:rPr>
              <w:t xml:space="preserve"> سلمى محمد</w:t>
            </w:r>
          </w:p>
        </w:tc>
        <w:tc>
          <w:tcPr>
            <w:tcW w:w="1249" w:type="pct"/>
            <w:gridSpan w:val="2"/>
            <w:vMerge w:val="restart"/>
            <w:shd w:val="clear" w:color="auto" w:fill="F4B083" w:themeFill="accent2" w:themeFillTint="99"/>
          </w:tcPr>
          <w:p w14:paraId="1BF099BB" w14:textId="77777777" w:rsidR="00A20714" w:rsidRDefault="00A20714" w:rsidP="00025970">
            <w:pPr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          </w:t>
            </w:r>
          </w:p>
          <w:p w14:paraId="714EDFF3" w14:textId="77777777" w:rsidR="006C285A" w:rsidRDefault="00A20714" w:rsidP="00025970">
            <w:pPr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       </w:t>
            </w:r>
          </w:p>
          <w:p w14:paraId="5A59F088" w14:textId="46706DE2" w:rsidR="00025970" w:rsidRPr="00807F5B" w:rsidRDefault="006C285A" w:rsidP="0002597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        </w:t>
            </w:r>
            <w:r w:rsidR="00A20714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025970" w:rsidRPr="00807F5B">
              <w:rPr>
                <w:b/>
                <w:bCs/>
                <w:color w:val="000000" w:themeColor="text1"/>
                <w:sz w:val="28"/>
                <w:szCs w:val="28"/>
                <w:rtl/>
              </w:rPr>
              <w:t>من ٣٠-٧ إلى ٨-٨-١٤٤٨هـ</w:t>
            </w:r>
          </w:p>
          <w:p w14:paraId="578A5CFA" w14:textId="38B1F247" w:rsidR="00025970" w:rsidRPr="00627F7E" w:rsidRDefault="00A20714" w:rsidP="00025970">
            <w:pPr>
              <w:rPr>
                <w:color w:val="FFFFFF" w:themeColor="background1"/>
                <w:sz w:val="24"/>
                <w:szCs w:val="24"/>
                <w:rtl/>
              </w:rPr>
            </w:pPr>
            <w:r w:rsidRPr="00807F5B">
              <w:rPr>
                <w:rFonts w:ascii="Segoe UI Emoji" w:hAnsi="Segoe UI Emoji" w:cs="Segoe UI Emoj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  <w:r w:rsidR="00025970" w:rsidRPr="00807F5B">
              <w:rPr>
                <w:rFonts w:ascii="Segoe UI Emoji" w:hAnsi="Segoe UI Emoji" w:cs="Segoe UI Emoji" w:hint="cs"/>
                <w:b/>
                <w:bCs/>
                <w:color w:val="000000" w:themeColor="text1"/>
                <w:sz w:val="28"/>
                <w:szCs w:val="28"/>
                <w:rtl/>
              </w:rPr>
              <w:t>🌴</w:t>
            </w:r>
            <w:r w:rsidR="00025970" w:rsidRPr="00807F5B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25970" w:rsidRPr="00807F5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إجازة</w:t>
            </w:r>
            <w:r w:rsidR="00025970" w:rsidRPr="00807F5B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25970" w:rsidRPr="00807F5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منتصف</w:t>
            </w:r>
            <w:r w:rsidR="00025970" w:rsidRPr="00807F5B">
              <w:rPr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25970" w:rsidRPr="00807F5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العا</w:t>
            </w:r>
            <w:r w:rsidR="00025970" w:rsidRPr="00807F5B">
              <w:rPr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1250" w:type="pct"/>
            <w:gridSpan w:val="2"/>
            <w:shd w:val="clear" w:color="auto" w:fill="B4C6E7" w:themeFill="accent1" w:themeFillTint="66"/>
          </w:tcPr>
          <w:p w14:paraId="5A407457" w14:textId="77777777" w:rsidR="00025970" w:rsidRPr="00807F5B" w:rsidRDefault="00025970" w:rsidP="009552FF">
            <w:pPr>
              <w:jc w:val="center"/>
              <w:rPr>
                <w:b/>
                <w:bCs/>
                <w:rtl/>
              </w:rPr>
            </w:pPr>
            <w:r w:rsidRPr="00807F5B">
              <w:rPr>
                <w:rFonts w:hint="cs"/>
                <w:b/>
                <w:bCs/>
                <w:rtl/>
              </w:rPr>
              <w:t xml:space="preserve">الأسبوع 19 </w:t>
            </w:r>
          </w:p>
          <w:p w14:paraId="25AA4377" w14:textId="556BB92B" w:rsidR="00C537DC" w:rsidRPr="00807F5B" w:rsidRDefault="00C537DC" w:rsidP="009552FF">
            <w:pPr>
              <w:jc w:val="center"/>
              <w:rPr>
                <w:b/>
                <w:bCs/>
              </w:rPr>
            </w:pPr>
            <w:r w:rsidRPr="00807F5B">
              <w:rPr>
                <w:b/>
                <w:bCs/>
                <w:rtl/>
              </w:rPr>
              <w:t>من ٢٥-٧ إلى ٢٩-٧-١٤٤٨هـ</w:t>
            </w:r>
          </w:p>
        </w:tc>
        <w:tc>
          <w:tcPr>
            <w:tcW w:w="833" w:type="pct"/>
            <w:shd w:val="clear" w:color="auto" w:fill="B4C6E7" w:themeFill="accent1" w:themeFillTint="66"/>
            <w:tcMar>
              <w:top w:w="50" w:type="dxa"/>
              <w:left w:w="40" w:type="dxa"/>
              <w:bottom w:w="50" w:type="dxa"/>
              <w:right w:w="40" w:type="dxa"/>
            </w:tcMar>
            <w:vAlign w:val="center"/>
          </w:tcPr>
          <w:p w14:paraId="227DE2B1" w14:textId="5FD444CD" w:rsidR="00025970" w:rsidRPr="00807F5B" w:rsidRDefault="00025970" w:rsidP="00CA176C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proofErr w:type="gramStart"/>
            <w:r w:rsidRPr="00807F5B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الأسبوع </w:t>
            </w:r>
            <w:r w:rsidRPr="00807F5B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18</w:t>
            </w:r>
            <w:proofErr w:type="gramEnd"/>
            <w:r w:rsidRPr="00807F5B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0FEAFDD5" w14:textId="7C4B8DA5" w:rsidR="00025970" w:rsidRPr="00807F5B" w:rsidRDefault="00C537DC" w:rsidP="00CA176C">
            <w:pPr>
              <w:spacing w:after="20"/>
              <w:jc w:val="center"/>
              <w:rPr>
                <w:b/>
                <w:bCs/>
              </w:rPr>
            </w:pPr>
            <w:r w:rsidRPr="00807F5B">
              <w:rPr>
                <w:b/>
                <w:bCs/>
                <w:rtl/>
              </w:rPr>
              <w:t>من ١٨-٧ إلى ٢٢-٧-١٤٤٨هـ</w:t>
            </w:r>
          </w:p>
        </w:tc>
      </w:tr>
      <w:tr w:rsidR="00025970" w14:paraId="1434D499" w14:textId="77777777" w:rsidTr="006C285A">
        <w:trPr>
          <w:trHeight w:val="1161"/>
        </w:trPr>
        <w:tc>
          <w:tcPr>
            <w:tcW w:w="1668" w:type="pct"/>
            <w:gridSpan w:val="2"/>
            <w:vMerge/>
          </w:tcPr>
          <w:p w14:paraId="308DF3A6" w14:textId="77777777" w:rsidR="00025970" w:rsidRDefault="00025970"/>
        </w:tc>
        <w:tc>
          <w:tcPr>
            <w:tcW w:w="1249" w:type="pct"/>
            <w:gridSpan w:val="2"/>
            <w:vMerge/>
            <w:shd w:val="clear" w:color="auto" w:fill="F4B083" w:themeFill="accent2" w:themeFillTint="99"/>
          </w:tcPr>
          <w:p w14:paraId="6C958705" w14:textId="77777777" w:rsidR="00025970" w:rsidRDefault="00025970">
            <w:pPr>
              <w:jc w:val="center"/>
            </w:pPr>
          </w:p>
        </w:tc>
        <w:tc>
          <w:tcPr>
            <w:tcW w:w="1250" w:type="pct"/>
            <w:gridSpan w:val="2"/>
          </w:tcPr>
          <w:p w14:paraId="6F8893BC" w14:textId="77777777" w:rsidR="00C537DC" w:rsidRDefault="00C537DC">
            <w:pPr>
              <w:jc w:val="center"/>
              <w:rPr>
                <w:rFonts w:ascii="Arial" w:eastAsia="Arial" w:hAnsi="Arial" w:cs="Arial"/>
                <w:b/>
                <w:bCs/>
                <w:color w:val="2E7D32"/>
                <w:sz w:val="28"/>
                <w:szCs w:val="28"/>
                <w:rtl/>
              </w:rPr>
            </w:pPr>
          </w:p>
          <w:p w14:paraId="105007FD" w14:textId="20AB87E1" w:rsidR="00025970" w:rsidRDefault="00A20714">
            <w:pPr>
              <w:jc w:val="center"/>
            </w:pPr>
            <w:r w:rsidRPr="009F388A">
              <w:rPr>
                <w:rFonts w:ascii="Arial" w:eastAsia="Arial" w:hAnsi="Arial" w:cs="Arial"/>
                <w:b/>
                <w:bCs/>
                <w:color w:val="2E7D32"/>
                <w:sz w:val="28"/>
                <w:szCs w:val="28"/>
                <w:rtl/>
              </w:rPr>
              <w:t xml:space="preserve">📝 </w:t>
            </w:r>
            <w:r w:rsidRPr="009F388A">
              <w:rPr>
                <w:rFonts w:ascii="Arial" w:eastAsia="Arial" w:hAnsi="Arial" w:cs="Arial" w:hint="cs"/>
                <w:b/>
                <w:bCs/>
                <w:color w:val="2E7D32"/>
                <w:sz w:val="28"/>
                <w:szCs w:val="28"/>
                <w:rtl/>
              </w:rPr>
              <w:t>الاختبارات النهائية</w:t>
            </w:r>
          </w:p>
        </w:tc>
        <w:tc>
          <w:tcPr>
            <w:tcW w:w="833" w:type="pct"/>
            <w:shd w:val="clear" w:color="auto" w:fill="E8F5E9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AD4790E" w14:textId="443189FF" w:rsidR="00025970" w:rsidRPr="003166A8" w:rsidRDefault="00A20714">
            <w:pPr>
              <w:jc w:val="center"/>
              <w:rPr>
                <w:b/>
                <w:bCs/>
                <w:sz w:val="28"/>
                <w:szCs w:val="28"/>
              </w:rPr>
            </w:pPr>
            <w:r w:rsidRPr="003166A8">
              <w:rPr>
                <w:rFonts w:hint="cs"/>
                <w:b/>
                <w:bCs/>
                <w:sz w:val="28"/>
                <w:szCs w:val="28"/>
                <w:highlight w:val="yellow"/>
                <w:rtl/>
              </w:rPr>
              <w:t>مراجعة عامة</w:t>
            </w:r>
            <w:r w:rsidRPr="003166A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49CCA223" w14:textId="77777777" w:rsidR="00114C82" w:rsidRDefault="00114C82">
      <w:pPr>
        <w:spacing w:after="120"/>
      </w:pPr>
    </w:p>
    <w:sectPr w:rsidR="00114C82" w:rsidSect="000733E4">
      <w:headerReference w:type="even" r:id="rId7"/>
      <w:headerReference w:type="first" r:id="rId8"/>
      <w:pgSz w:w="16838" w:h="11906" w:orient="landscape"/>
      <w:pgMar w:top="720" w:right="720" w:bottom="720" w:left="720" w:header="708" w:footer="708" w:gutter="0"/>
      <w:pgBorders w:offsetFrom="page">
        <w:top w:val="flowersPansy" w:sz="14" w:space="24" w:color="ED7D31" w:themeColor="accent2"/>
        <w:left w:val="flowersPansy" w:sz="14" w:space="24" w:color="ED7D31" w:themeColor="accent2"/>
        <w:bottom w:val="flowersPansy" w:sz="14" w:space="24" w:color="ED7D31" w:themeColor="accent2"/>
        <w:right w:val="flowersPansy" w:sz="14" w:space="24" w:color="ED7D31" w:themeColor="accen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9097B" w14:textId="77777777" w:rsidR="00441DB2" w:rsidRDefault="00441DB2" w:rsidP="00627F7E">
      <w:r>
        <w:separator/>
      </w:r>
    </w:p>
  </w:endnote>
  <w:endnote w:type="continuationSeparator" w:id="0">
    <w:p w14:paraId="55D11501" w14:textId="77777777" w:rsidR="00441DB2" w:rsidRDefault="00441DB2" w:rsidP="0062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E3C7C" w14:textId="77777777" w:rsidR="00441DB2" w:rsidRDefault="00441DB2" w:rsidP="00627F7E">
      <w:r>
        <w:separator/>
      </w:r>
    </w:p>
  </w:footnote>
  <w:footnote w:type="continuationSeparator" w:id="0">
    <w:p w14:paraId="2E0789E0" w14:textId="77777777" w:rsidR="00441DB2" w:rsidRDefault="00441DB2" w:rsidP="00627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481D" w14:textId="453C9569" w:rsidR="00627F7E" w:rsidRDefault="00000000">
    <w:pPr>
      <w:pStyle w:val="a7"/>
    </w:pPr>
    <w:r>
      <w:rPr>
        <w:noProof/>
      </w:rPr>
      <w:pict w14:anchorId="72C331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590.25pt;height:81.75pt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in" string="إعداد المعلمة: سلمى محمد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222D8" w14:textId="695E9430" w:rsidR="00627F7E" w:rsidRDefault="00000000">
    <w:pPr>
      <w:pStyle w:val="a7"/>
    </w:pPr>
    <w:r>
      <w:rPr>
        <w:noProof/>
      </w:rPr>
      <w:pict w14:anchorId="27A7BF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left:0;text-align:left;margin-left:0;margin-top:0;width:590.25pt;height:81.75pt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Times New Roman&quot;;font-size:1in" string="إعداد المعلمة: سلمى محمد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302F4"/>
    <w:multiLevelType w:val="hybridMultilevel"/>
    <w:tmpl w:val="334C50D2"/>
    <w:lvl w:ilvl="0" w:tplc="9D3A53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B0F75"/>
    <w:multiLevelType w:val="hybridMultilevel"/>
    <w:tmpl w:val="69624DBC"/>
    <w:lvl w:ilvl="0" w:tplc="A9C8DB76">
      <w:start w:val="1"/>
      <w:numFmt w:val="bullet"/>
      <w:lvlText w:val="●"/>
      <w:lvlJc w:val="left"/>
      <w:pPr>
        <w:ind w:left="720" w:hanging="360"/>
      </w:pPr>
    </w:lvl>
    <w:lvl w:ilvl="1" w:tplc="DAAC7AB8">
      <w:start w:val="1"/>
      <w:numFmt w:val="bullet"/>
      <w:lvlText w:val="○"/>
      <w:lvlJc w:val="left"/>
      <w:pPr>
        <w:ind w:left="1440" w:hanging="360"/>
      </w:pPr>
    </w:lvl>
    <w:lvl w:ilvl="2" w:tplc="650E2FE0">
      <w:start w:val="1"/>
      <w:numFmt w:val="bullet"/>
      <w:lvlText w:val="■"/>
      <w:lvlJc w:val="left"/>
      <w:pPr>
        <w:ind w:left="2160" w:hanging="360"/>
      </w:pPr>
    </w:lvl>
    <w:lvl w:ilvl="3" w:tplc="13E6B8C2">
      <w:start w:val="1"/>
      <w:numFmt w:val="bullet"/>
      <w:lvlText w:val="●"/>
      <w:lvlJc w:val="left"/>
      <w:pPr>
        <w:ind w:left="2880" w:hanging="360"/>
      </w:pPr>
    </w:lvl>
    <w:lvl w:ilvl="4" w:tplc="9282E964">
      <w:start w:val="1"/>
      <w:numFmt w:val="bullet"/>
      <w:lvlText w:val="○"/>
      <w:lvlJc w:val="left"/>
      <w:pPr>
        <w:ind w:left="3600" w:hanging="360"/>
      </w:pPr>
    </w:lvl>
    <w:lvl w:ilvl="5" w:tplc="682E308A">
      <w:start w:val="1"/>
      <w:numFmt w:val="bullet"/>
      <w:lvlText w:val="■"/>
      <w:lvlJc w:val="left"/>
      <w:pPr>
        <w:ind w:left="4320" w:hanging="360"/>
      </w:pPr>
    </w:lvl>
    <w:lvl w:ilvl="6" w:tplc="973C561A">
      <w:start w:val="1"/>
      <w:numFmt w:val="bullet"/>
      <w:lvlText w:val="●"/>
      <w:lvlJc w:val="left"/>
      <w:pPr>
        <w:ind w:left="5040" w:hanging="360"/>
      </w:pPr>
    </w:lvl>
    <w:lvl w:ilvl="7" w:tplc="B9742BEA">
      <w:start w:val="1"/>
      <w:numFmt w:val="bullet"/>
      <w:lvlText w:val="●"/>
      <w:lvlJc w:val="left"/>
      <w:pPr>
        <w:ind w:left="5760" w:hanging="360"/>
      </w:pPr>
    </w:lvl>
    <w:lvl w:ilvl="8" w:tplc="FC52924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7AD00EE"/>
    <w:multiLevelType w:val="hybridMultilevel"/>
    <w:tmpl w:val="4DF29CBC"/>
    <w:lvl w:ilvl="0" w:tplc="241C8E58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 w16cid:durableId="1018970881">
    <w:abstractNumId w:val="1"/>
    <w:lvlOverride w:ilvl="0">
      <w:startOverride w:val="1"/>
    </w:lvlOverride>
  </w:num>
  <w:num w:numId="2" w16cid:durableId="833254125">
    <w:abstractNumId w:val="0"/>
  </w:num>
  <w:num w:numId="3" w16cid:durableId="118687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C82"/>
    <w:rsid w:val="00025970"/>
    <w:rsid w:val="000733E4"/>
    <w:rsid w:val="000A6EE1"/>
    <w:rsid w:val="000E58C4"/>
    <w:rsid w:val="00114C82"/>
    <w:rsid w:val="002A170F"/>
    <w:rsid w:val="003166A8"/>
    <w:rsid w:val="00441DB2"/>
    <w:rsid w:val="00473683"/>
    <w:rsid w:val="004C1A96"/>
    <w:rsid w:val="004C59DF"/>
    <w:rsid w:val="005960BD"/>
    <w:rsid w:val="005B4D11"/>
    <w:rsid w:val="00610E42"/>
    <w:rsid w:val="00627F7E"/>
    <w:rsid w:val="006871C2"/>
    <w:rsid w:val="006B42D1"/>
    <w:rsid w:val="006C285A"/>
    <w:rsid w:val="007C23A7"/>
    <w:rsid w:val="00807F5B"/>
    <w:rsid w:val="00893648"/>
    <w:rsid w:val="00894A2F"/>
    <w:rsid w:val="00952942"/>
    <w:rsid w:val="009B6C26"/>
    <w:rsid w:val="009C7316"/>
    <w:rsid w:val="009F388A"/>
    <w:rsid w:val="00A20714"/>
    <w:rsid w:val="00A92F6A"/>
    <w:rsid w:val="00AD4DD4"/>
    <w:rsid w:val="00B14640"/>
    <w:rsid w:val="00C537DC"/>
    <w:rsid w:val="00CA176C"/>
    <w:rsid w:val="00CC7E19"/>
    <w:rsid w:val="00E671D3"/>
    <w:rsid w:val="00E7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9A46DC"/>
  <w15:docId w15:val="{909963E6-6052-4D37-A95C-D6E8275C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paragraph" w:styleId="a7">
    <w:name w:val="header"/>
    <w:basedOn w:val="a"/>
    <w:link w:val="Char0"/>
    <w:uiPriority w:val="99"/>
    <w:unhideWhenUsed/>
    <w:rsid w:val="00627F7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627F7E"/>
  </w:style>
  <w:style w:type="paragraph" w:styleId="a8">
    <w:name w:val="footer"/>
    <w:basedOn w:val="a"/>
    <w:link w:val="Char1"/>
    <w:uiPriority w:val="99"/>
    <w:unhideWhenUsed/>
    <w:rsid w:val="00627F7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627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سلمى محمد</cp:lastModifiedBy>
  <cp:revision>8</cp:revision>
  <cp:lastPrinted>2026-08-10T07:42:00Z</cp:lastPrinted>
  <dcterms:created xsi:type="dcterms:W3CDTF">2026-08-10T07:25:00Z</dcterms:created>
  <dcterms:modified xsi:type="dcterms:W3CDTF">2026-08-15T08:04:00Z</dcterms:modified>
</cp:coreProperties>
</file>