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1D47DA" w14:paraId="69B0FA0E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8A88E6" w14:textId="77777777" w:rsidR="006C1F81" w:rsidRDefault="00062BDF" w:rsidP="003857EE">
            <w:pPr>
              <w:spacing w:after="2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22B2A551" w14:textId="77777777" w:rsidR="006C1F81" w:rsidRDefault="00062BDF" w:rsidP="003857EE">
            <w:pPr>
              <w:spacing w:after="2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3A7CCC06" w14:textId="77777777" w:rsidR="006C1F81" w:rsidRDefault="00062BDF" w:rsidP="003857EE">
            <w:pPr>
              <w:spacing w:after="2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60ABD37A" w14:textId="77777777" w:rsidR="006C1F81" w:rsidRDefault="00062BDF" w:rsidP="003857E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DCCC3B" w14:textId="77777777" w:rsidR="006C1F81" w:rsidRDefault="00062BDF">
            <w:r>
              <w:rPr>
                <w:noProof/>
              </w:rPr>
              <w:drawing>
                <wp:inline distT="0" distB="0" distL="0" distR="0" wp14:anchorId="2B01F1F7" wp14:editId="04AC4F86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1D47DA" w14:paraId="39A909B7" w14:textId="77777777" w:rsidTr="003857EE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393D644" w14:textId="77777777" w:rsidR="006C1F81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98FB896" w14:textId="77777777" w:rsidR="006C1F81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1D47DA" w14:paraId="3373C395" w14:textId="77777777" w:rsidTr="003857EE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4E6864D" w14:textId="77777777" w:rsidR="006C1F81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‏اختبار: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ABB0320" w14:textId="77777777" w:rsidR="006C1F81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‏الفترة الثانية </w:t>
                  </w:r>
                </w:p>
              </w:tc>
            </w:tr>
            <w:tr w:rsidR="001D47DA" w14:paraId="6613A52F" w14:textId="77777777" w:rsidTr="003857EE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B23069D" w14:textId="77777777" w:rsidR="006C1F81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9C1ACED" w14:textId="77777777" w:rsidR="006C1F81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</w:t>
                  </w:r>
                  <w:r w:rsidR="00B21010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لث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الابتدائي</w:t>
                  </w:r>
                </w:p>
              </w:tc>
            </w:tr>
            <w:tr w:rsidR="001D47DA" w14:paraId="25C76E8B" w14:textId="77777777" w:rsidTr="003857EE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AB4F8E8" w14:textId="77777777" w:rsidR="006C1F81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3857EE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الفصل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BBDA749" w14:textId="77777777" w:rsidR="006C1F81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‏الدراسي الثاني ١٤٤٧</w:t>
                  </w:r>
                </w:p>
              </w:tc>
            </w:tr>
          </w:tbl>
          <w:p w14:paraId="6EE887DC" w14:textId="77777777" w:rsidR="006C1F81" w:rsidRDefault="006C1F81"/>
        </w:tc>
      </w:tr>
    </w:tbl>
    <w:p w14:paraId="4575E3F2" w14:textId="77777777" w:rsidR="006C1F81" w:rsidRDefault="006C1F81">
      <w:pPr>
        <w:spacing w:after="60"/>
      </w:pPr>
    </w:p>
    <w:tbl>
      <w:tblPr>
        <w:bidiVisual/>
        <w:tblW w:w="5000" w:type="pct"/>
        <w:tblInd w:w="-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2"/>
        <w:gridCol w:w="6525"/>
        <w:gridCol w:w="2719"/>
      </w:tblGrid>
      <w:tr w:rsidR="001D47DA" w14:paraId="0E3085FB" w14:textId="77777777" w:rsidTr="00C95ABD">
        <w:tc>
          <w:tcPr>
            <w:tcW w:w="163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B6943A" w14:textId="77777777" w:rsidR="006C1F81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65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6162B1" w14:textId="77777777" w:rsidR="006C1F81" w:rsidRDefault="006C1F81">
            <w:pPr>
              <w:spacing w:after="40"/>
            </w:pPr>
          </w:p>
        </w:tc>
        <w:tc>
          <w:tcPr>
            <w:tcW w:w="272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97"/>
            </w:tblGrid>
            <w:tr w:rsidR="001D47DA" w14:paraId="3BF1B9F3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3F02C" w14:textId="77777777" w:rsidR="006C1F81" w:rsidRDefault="006C1F81">
                  <w:pPr>
                    <w:spacing w:after="40"/>
                  </w:pPr>
                </w:p>
              </w:tc>
            </w:tr>
            <w:tr w:rsidR="001D47DA" w14:paraId="5B06733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783C2" w14:textId="77777777" w:rsidR="006C1F81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3857EE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217E87E8" w14:textId="77777777" w:rsidR="006C1F81" w:rsidRDefault="006C1F81"/>
        </w:tc>
      </w:tr>
    </w:tbl>
    <w:tbl>
      <w:tblPr>
        <w:tblpPr w:leftFromText="180" w:rightFromText="180" w:vertAnchor="text" w:horzAnchor="margin" w:tblpY="283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D47DA" w14:paraId="0AE6D104" w14:textId="77777777" w:rsidTr="003857EE">
        <w:trPr>
          <w:cantSplit/>
        </w:trPr>
        <w:tc>
          <w:tcPr>
            <w:tcW w:w="9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90B896" w14:textId="77777777" w:rsidR="003857EE" w:rsidRPr="003857EE" w:rsidRDefault="00062BDF" w:rsidP="00B21010">
            <w:pPr>
              <w:spacing w:after="40"/>
              <w:jc w:val="left"/>
              <w:rPr>
                <w:sz w:val="32"/>
                <w:szCs w:val="32"/>
              </w:rPr>
            </w:pPr>
            <w:r w:rsidRPr="003857EE">
              <w:rPr>
                <w:b/>
                <w:bCs/>
                <w:color w:val="000000"/>
                <w:sz w:val="32"/>
                <w:szCs w:val="32"/>
              </w:rPr>
              <w:t>‏السؤال 1: اختر الإجابة الصحيحة</w:t>
            </w:r>
            <w:r w:rsidR="00B21010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 من بين البدائل التالية </w:t>
            </w:r>
            <w:r w:rsidRPr="003857EE">
              <w:rPr>
                <w:b/>
                <w:bCs/>
                <w:color w:val="000000"/>
                <w:sz w:val="32"/>
                <w:szCs w:val="32"/>
              </w:rPr>
              <w:t>:</w:t>
            </w:r>
          </w:p>
        </w:tc>
        <w:tc>
          <w:tcPr>
            <w:tcW w:w="1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D47DA" w14:paraId="6EFED21B" w14:textId="77777777" w:rsidTr="00214EB9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63A7F" w14:textId="77777777" w:rsidR="003857EE" w:rsidRPr="003857EE" w:rsidRDefault="003857EE" w:rsidP="00A07D5F">
                  <w:pPr>
                    <w:framePr w:hSpace="180" w:wrap="around" w:vAnchor="text" w:hAnchor="margin" w:y="283"/>
                    <w:spacing w:after="40"/>
                    <w:rPr>
                      <w:sz w:val="32"/>
                      <w:szCs w:val="32"/>
                    </w:rPr>
                  </w:pPr>
                </w:p>
              </w:tc>
            </w:tr>
            <w:tr w:rsidR="001D47DA" w14:paraId="6B54B795" w14:textId="77777777" w:rsidTr="00214EB9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F49F3" w14:textId="77777777" w:rsidR="003857EE" w:rsidRPr="003857EE" w:rsidRDefault="00062BDF" w:rsidP="00A07D5F">
                  <w:pPr>
                    <w:framePr w:hSpace="180" w:wrap="around" w:vAnchor="text" w:hAnchor="margin" w:y="283"/>
                    <w:spacing w:after="40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</w:rPr>
                    <w:t>10</w:t>
                  </w:r>
                </w:p>
              </w:tc>
            </w:tr>
          </w:tbl>
          <w:p w14:paraId="2C13B3D6" w14:textId="77777777" w:rsidR="003857EE" w:rsidRPr="003857EE" w:rsidRDefault="003857EE" w:rsidP="003857EE">
            <w:pPr>
              <w:rPr>
                <w:sz w:val="32"/>
                <w:szCs w:val="32"/>
              </w:rPr>
            </w:pPr>
          </w:p>
        </w:tc>
      </w:tr>
    </w:tbl>
    <w:p w14:paraId="53ED49BD" w14:textId="77777777" w:rsidR="006C1F81" w:rsidRDefault="006C1F81">
      <w:pPr>
        <w:spacing w:after="100"/>
      </w:pPr>
    </w:p>
    <w:p w14:paraId="5132B5D8" w14:textId="77777777" w:rsidR="006C1F81" w:rsidRDefault="006C1F81">
      <w:pPr>
        <w:spacing w:after="4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853"/>
        <w:gridCol w:w="2497"/>
        <w:gridCol w:w="2497"/>
        <w:gridCol w:w="2497"/>
        <w:gridCol w:w="888"/>
        <w:gridCol w:w="1609"/>
        <w:gridCol w:w="20"/>
      </w:tblGrid>
      <w:tr w:rsidR="001D47DA" w14:paraId="12A0DEDD" w14:textId="77777777" w:rsidTr="00C14563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7705AC" w14:textId="77777777" w:rsidR="006C1F81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216808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‏من فوائد الألعاب البدنية أنها تساعد على:</w:t>
            </w:r>
          </w:p>
        </w:tc>
      </w:tr>
      <w:tr w:rsidR="001D47DA" w14:paraId="4D8F53C0" w14:textId="77777777" w:rsidTr="00C14563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</w:tcPr>
          <w:p w14:paraId="4092839A" w14:textId="77777777" w:rsidR="006C1F81" w:rsidRDefault="006C1F81"/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CF7114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‏أ) إضاعة الوقت</w:t>
            </w:r>
          </w:p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31E6B4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‏ب) السهر طويلاً</w:t>
            </w:r>
          </w:p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6C6A72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‏ج) تقوية العضلات والعظام</w:t>
            </w:r>
          </w:p>
        </w:tc>
        <w:tc>
          <w:tcPr>
            <w:tcW w:w="2152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3C7632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‏د) مشاهدة التلفاز</w:t>
            </w:r>
          </w:p>
        </w:tc>
      </w:tr>
      <w:tr w:rsidR="001D47DA" w14:paraId="6855721E" w14:textId="77777777" w:rsidTr="00C14563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8CC2B2" w14:textId="77777777" w:rsidR="006C1F81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15E741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‏قال رسول الله صلى الله عليه وسلم: «خيركم من تعلم ______ وعلمه».</w:t>
            </w:r>
          </w:p>
        </w:tc>
      </w:tr>
      <w:tr w:rsidR="001D47DA" w14:paraId="3CC363E7" w14:textId="77777777" w:rsidTr="00C14563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</w:tcPr>
          <w:p w14:paraId="3107CA02" w14:textId="77777777" w:rsidR="006C1F81" w:rsidRDefault="006C1F81"/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DD71CA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‏أ) الشعر</w:t>
            </w:r>
          </w:p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631BA9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‏ب) القرآن</w:t>
            </w:r>
          </w:p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914F5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‏ج) الرسم</w:t>
            </w:r>
          </w:p>
        </w:tc>
        <w:tc>
          <w:tcPr>
            <w:tcW w:w="2152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15F0CB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‏د) الكتابة</w:t>
            </w:r>
          </w:p>
        </w:tc>
      </w:tr>
      <w:tr w:rsidR="001D47DA" w14:paraId="2223C7AE" w14:textId="77777777" w:rsidTr="00C14563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DC6BB0" w14:textId="77777777" w:rsidR="006C1F81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1BFF73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‏أي من المعايير التالية يُعد من أسس اختيار الصديق؟</w:t>
            </w:r>
          </w:p>
        </w:tc>
      </w:tr>
      <w:tr w:rsidR="001D47DA" w14:paraId="6AF7B89C" w14:textId="77777777" w:rsidTr="00C14563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</w:tcPr>
          <w:p w14:paraId="51B01D13" w14:textId="77777777" w:rsidR="006C1F81" w:rsidRDefault="006C1F81"/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584AF3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‏أ) كثرة المال</w:t>
            </w:r>
          </w:p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403F72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 xml:space="preserve">‏ب) </w:t>
            </w:r>
            <w:r w:rsidRPr="003857EE">
              <w:rPr>
                <w:b/>
                <w:bCs/>
                <w:color w:val="000000"/>
                <w:sz w:val="24"/>
                <w:szCs w:val="24"/>
              </w:rPr>
              <w:t>التمسك بالأخلاق الحميدة</w:t>
            </w:r>
          </w:p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CEB2EF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‏ج) اللون والشكل</w:t>
            </w:r>
          </w:p>
        </w:tc>
        <w:tc>
          <w:tcPr>
            <w:tcW w:w="2152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B34F58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‏د) القوة الجسدية فقط</w:t>
            </w:r>
          </w:p>
        </w:tc>
      </w:tr>
      <w:tr w:rsidR="001D47DA" w14:paraId="1271184B" w14:textId="77777777" w:rsidTr="00C14563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722A1D" w14:textId="77777777" w:rsidR="006C1F81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C67487" w14:textId="5CF122FF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‏أي مجموعة غذائية تساعد الجسم على النمو وتقوية العظام</w:t>
            </w:r>
            <w:hyperlink r:id="rId8" w:history="1">
              <w:r w:rsidRPr="00A07D5F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</w:rPr>
                <w:t>؟</w:t>
              </w:r>
            </w:hyperlink>
          </w:p>
        </w:tc>
      </w:tr>
      <w:tr w:rsidR="001D47DA" w14:paraId="6B22F968" w14:textId="77777777" w:rsidTr="00C14563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</w:tcPr>
          <w:p w14:paraId="17BDA009" w14:textId="77777777" w:rsidR="006C1F81" w:rsidRDefault="006C1F81"/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B138E2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‏أ) مجموعة الحليب ومشتقاته</w:t>
            </w:r>
          </w:p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E0181D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‏ب) مجموعة الخبز والحبوب</w:t>
            </w:r>
          </w:p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09B420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‏ج) مجموعة الفواكه</w:t>
            </w:r>
          </w:p>
        </w:tc>
        <w:tc>
          <w:tcPr>
            <w:tcW w:w="2152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50142F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‏د) مجموعة الحلويات</w:t>
            </w:r>
          </w:p>
        </w:tc>
      </w:tr>
      <w:tr w:rsidR="001D47DA" w14:paraId="6BB3379D" w14:textId="77777777" w:rsidTr="00C14563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C6FCAC" w14:textId="77777777" w:rsidR="006C1F81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D82FEB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‏إلى أي مجموعة غذائية ينتمي السمك؟</w:t>
            </w:r>
          </w:p>
        </w:tc>
      </w:tr>
      <w:tr w:rsidR="001D47DA" w14:paraId="226AB0E5" w14:textId="77777777" w:rsidTr="00C14563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</w:tcPr>
          <w:p w14:paraId="55697BCB" w14:textId="77777777" w:rsidR="006C1F81" w:rsidRDefault="006C1F81"/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BEFB07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‏أ) مجموعة الحليب ومشتقاته</w:t>
            </w:r>
          </w:p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B1250B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‏ب) مجموعة الفواكه والخضراوات</w:t>
            </w:r>
          </w:p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E6E73E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‏ج) مجموعة اللحوم والبقول</w:t>
            </w:r>
          </w:p>
        </w:tc>
        <w:tc>
          <w:tcPr>
            <w:tcW w:w="2152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4223F8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‏د) مجموعة الخبز والحبوب</w:t>
            </w:r>
          </w:p>
        </w:tc>
      </w:tr>
      <w:tr w:rsidR="001D47DA" w14:paraId="1750778F" w14:textId="77777777" w:rsidTr="00C14563">
        <w:trPr>
          <w:gridBefore w:val="1"/>
          <w:wBefore w:w="14" w:type="dxa"/>
          <w:cantSplit/>
        </w:trPr>
        <w:tc>
          <w:tcPr>
            <w:tcW w:w="7956" w:type="dxa"/>
            <w:gridSpan w:val="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1105D3" w14:textId="77777777" w:rsidR="006C1F81" w:rsidRDefault="00062BDF" w:rsidP="003857E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3857EE">
              <w:rPr>
                <w:b/>
                <w:bCs/>
                <w:color w:val="000000"/>
                <w:sz w:val="32"/>
                <w:szCs w:val="32"/>
              </w:rPr>
              <w:t>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9"/>
            </w:tblGrid>
            <w:tr w:rsidR="001D47DA" w14:paraId="71589F2B" w14:textId="77777777" w:rsidTr="00C95ABD">
              <w:trPr>
                <w:trHeight w:val="260"/>
              </w:trPr>
              <w:tc>
                <w:tcPr>
                  <w:tcW w:w="14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9582E" w14:textId="77777777" w:rsidR="006C1F81" w:rsidRDefault="006C1F81">
                  <w:pPr>
                    <w:spacing w:after="40"/>
                  </w:pPr>
                </w:p>
              </w:tc>
            </w:tr>
            <w:tr w:rsidR="001D47DA" w14:paraId="61A3ECB1" w14:textId="77777777" w:rsidTr="00C95ABD">
              <w:trPr>
                <w:trHeight w:val="260"/>
              </w:trPr>
              <w:tc>
                <w:tcPr>
                  <w:tcW w:w="14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F393E" w14:textId="77777777" w:rsidR="006C1F81" w:rsidRDefault="00062BDF">
                  <w:pPr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68BC352A" w14:textId="77777777" w:rsidR="006C1F81" w:rsidRDefault="006C1F81"/>
        </w:tc>
      </w:tr>
    </w:tbl>
    <w:p w14:paraId="050760A0" w14:textId="77777777" w:rsidR="006C1F81" w:rsidRDefault="006C1F81">
      <w:pPr>
        <w:spacing w:after="4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0"/>
        <w:gridCol w:w="7830"/>
        <w:gridCol w:w="2176"/>
      </w:tblGrid>
      <w:tr w:rsidR="001D47DA" w14:paraId="20D5BB5A" w14:textId="77777777" w:rsidTr="00C95ABD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128C08" w14:textId="77777777" w:rsidR="006C1F81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92C155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‏الألعاب البدنية تعلمني روح الفريق والصبر والمثابرة.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0FBD16" w14:textId="77777777" w:rsidR="006C1F81" w:rsidRDefault="006C1F81">
            <w:pPr>
              <w:spacing w:after="40"/>
            </w:pPr>
          </w:p>
        </w:tc>
      </w:tr>
      <w:tr w:rsidR="001D47DA" w14:paraId="76DF21A7" w14:textId="77777777" w:rsidTr="00C95ABD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8134AD" w14:textId="77777777" w:rsidR="006C1F81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CEA789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‏قضاء الوقت في القراءة يفيد في زيادة الفهم وكسب العلم.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FE390B" w14:textId="77777777" w:rsidR="006C1F81" w:rsidRDefault="006C1F81" w:rsidP="003857EE">
            <w:pPr>
              <w:spacing w:after="40"/>
              <w:jc w:val="both"/>
            </w:pPr>
          </w:p>
        </w:tc>
      </w:tr>
      <w:tr w:rsidR="001D47DA" w14:paraId="6FB92CF1" w14:textId="77777777" w:rsidTr="00C95ABD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1AE885" w14:textId="77777777" w:rsidR="006C1F81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5722E3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‏الصداقة هي علاقة اجتماعية بين شخصين أو أكثر تُبنى على أساس المشاركة الوجدانية.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E23FDF" w14:textId="77777777" w:rsidR="006C1F81" w:rsidRDefault="006C1F81">
            <w:pPr>
              <w:spacing w:after="40"/>
            </w:pPr>
          </w:p>
        </w:tc>
      </w:tr>
      <w:tr w:rsidR="001D47DA" w14:paraId="707FC2C3" w14:textId="77777777" w:rsidTr="00C95ABD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FE1F13" w14:textId="77777777" w:rsidR="006C1F81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FAE99B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‏الصداقة القوية هي التي تُبعد صاحبها عن السلوك الخاطئ.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E0A0A6" w14:textId="77777777" w:rsidR="006C1F81" w:rsidRDefault="006C1F81">
            <w:pPr>
              <w:spacing w:after="40"/>
            </w:pPr>
          </w:p>
        </w:tc>
      </w:tr>
      <w:tr w:rsidR="001D47DA" w14:paraId="2496AEA7" w14:textId="77777777" w:rsidTr="00C95ABD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5FB776" w14:textId="77777777" w:rsidR="006C1F81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0E170A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‏الأطعمة المصنعة تحتوي على مواد كيميائية لتحسين النكهة واللون قد تضر بالصحة.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96A722" w14:textId="77777777" w:rsidR="006C1F81" w:rsidRDefault="006C1F81">
            <w:pPr>
              <w:spacing w:after="40"/>
            </w:pPr>
          </w:p>
        </w:tc>
      </w:tr>
    </w:tbl>
    <w:p w14:paraId="43B6F457" w14:textId="77777777" w:rsidR="006C1F81" w:rsidRDefault="006C1F81" w:rsidP="003857EE">
      <w:pPr>
        <w:spacing w:after="100"/>
      </w:pPr>
    </w:p>
    <w:p w14:paraId="5CC885DF" w14:textId="77777777" w:rsidR="00AA1F32" w:rsidRDefault="00062BDF" w:rsidP="003857EE">
      <w:pPr>
        <w:jc w:val="both"/>
      </w:pPr>
      <w:r>
        <w:rPr>
          <w:rFonts w:hint="cs"/>
          <w:b/>
          <w:bCs/>
          <w:color w:val="666666"/>
          <w:sz w:val="26"/>
          <w:szCs w:val="26"/>
        </w:rPr>
        <w:t xml:space="preserve">                                                                                                 </w:t>
      </w:r>
      <w:r w:rsidR="00C95ABD">
        <w:rPr>
          <w:rFonts w:hint="cs"/>
          <w:b/>
          <w:bCs/>
          <w:color w:val="666666"/>
          <w:sz w:val="26"/>
          <w:szCs w:val="26"/>
        </w:rPr>
        <w:t xml:space="preserve">   </w:t>
      </w:r>
      <w:r>
        <w:rPr>
          <w:rFonts w:hint="cs"/>
          <w:b/>
          <w:bCs/>
          <w:color w:val="666666"/>
          <w:sz w:val="26"/>
          <w:szCs w:val="26"/>
        </w:rPr>
        <w:t xml:space="preserve"> </w:t>
      </w:r>
      <w:r>
        <w:rPr>
          <w:b/>
          <w:bCs/>
          <w:color w:val="666666"/>
          <w:sz w:val="26"/>
          <w:szCs w:val="26"/>
        </w:rPr>
        <w:t>انتهت الأسئلة ... بالتوفيق</w:t>
      </w:r>
    </w:p>
    <w:p w14:paraId="13C494CE" w14:textId="77777777" w:rsidR="001D47DA" w:rsidRDefault="001D47DA">
      <w:pPr>
        <w:rPr>
          <w:sz w:val="0"/>
          <w:szCs w:val="0"/>
        </w:rPr>
        <w:sectPr w:rsidR="001D47DA"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1D47DA" w14:paraId="754841F9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8D5FAD" w14:textId="77777777" w:rsidR="00967AEC" w:rsidRDefault="00062BDF" w:rsidP="00344F2C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9C5C93" w14:textId="77777777" w:rsidR="00967AEC" w:rsidRDefault="00062BDF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A981618" w14:textId="77777777" w:rsidR="00967AEC" w:rsidRDefault="00967AEC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1D47DA" w14:paraId="2E32989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7947462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5418907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1D47DA" w14:paraId="7102819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61420BB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D38A444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1D47DA" w14:paraId="4E96FE0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8337E17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A78FD37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ابتدائي </w:t>
                  </w:r>
                </w:p>
              </w:tc>
            </w:tr>
            <w:tr w:rsidR="001D47DA" w14:paraId="62D2B83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19CEEC0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C7FEDCD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1D47DA" w14:paraId="0456F70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8F1577D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DB643E1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17500E7B" w14:textId="77777777" w:rsidR="00967AEC" w:rsidRDefault="00967AEC"/>
        </w:tc>
      </w:tr>
    </w:tbl>
    <w:p w14:paraId="7017DD9F" w14:textId="77777777" w:rsidR="00967AEC" w:rsidRDefault="00967AEC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1D47DA" w14:paraId="1CDB280E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9E19D1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5146E8" w14:textId="77777777" w:rsidR="00967AEC" w:rsidRDefault="00967AEC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1D47DA" w14:paraId="0D3B05CD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A2645" w14:textId="77777777" w:rsidR="00967AEC" w:rsidRDefault="00967AEC">
                  <w:pPr>
                    <w:spacing w:after="40"/>
                  </w:pPr>
                </w:p>
              </w:tc>
            </w:tr>
            <w:tr w:rsidR="001D47DA" w14:paraId="1FBE06F9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A500E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581E48C9" w14:textId="77777777" w:rsidR="00967AEC" w:rsidRDefault="00967AEC"/>
        </w:tc>
      </w:tr>
    </w:tbl>
    <w:p w14:paraId="1E9C5D2E" w14:textId="77777777" w:rsidR="00967AEC" w:rsidRDefault="00967AEC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1D47DA" w14:paraId="2AE63B6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AF7B1C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1D47DA" w14:paraId="7F4369B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2D35D" w14:textId="77777777" w:rsidR="00967AEC" w:rsidRDefault="00967AEC">
                  <w:pPr>
                    <w:spacing w:after="40"/>
                  </w:pPr>
                </w:p>
              </w:tc>
            </w:tr>
            <w:tr w:rsidR="001D47DA" w14:paraId="12000C9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C07B2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26EE9C13" w14:textId="77777777" w:rsidR="00967AEC" w:rsidRDefault="00967AEC"/>
        </w:tc>
      </w:tr>
    </w:tbl>
    <w:p w14:paraId="5D80ADBC" w14:textId="77777777" w:rsidR="00967AEC" w:rsidRDefault="00967AEC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1D47DA" w14:paraId="24B903A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95F9A9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97A59C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الفائدة من تغليف الغذاء وحفظه بطريقة صحيحة؟</w:t>
            </w:r>
          </w:p>
        </w:tc>
      </w:tr>
      <w:tr w:rsidR="001D47DA" w14:paraId="6D3265D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DD710" w14:textId="77777777" w:rsidR="00967AEC" w:rsidRDefault="00967AEC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05FE6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تغيير طعم الغذاء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2BC149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زيادة كمية الغذاء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A2F957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حفظه من التلوث والفساد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44670E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تسهيل رميه في النفايات</w:t>
            </w:r>
          </w:p>
        </w:tc>
      </w:tr>
      <w:tr w:rsidR="001D47DA" w14:paraId="357A6EB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7AD110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B31D5E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‏أحد الأفكار المفيدة لقضاء العطلة الصيفية هو:</w:t>
            </w:r>
          </w:p>
        </w:tc>
      </w:tr>
      <w:tr w:rsidR="001D47DA" w14:paraId="6EB2FDA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6854D" w14:textId="77777777" w:rsidR="00967AEC" w:rsidRDefault="00967AEC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64A97F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النوم طوال اليوم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C754C3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الالتحاق بمركز صيفي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0B9EC5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مشاهدة التلفاز طوال الوقت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6D4EB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إزعاج الجيران</w:t>
            </w:r>
          </w:p>
        </w:tc>
      </w:tr>
      <w:tr w:rsidR="001D47DA" w14:paraId="602675F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BAF2E5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05309B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مجموعة غذائية تساعد الجسم على النمو وتقوية العظام؟</w:t>
            </w:r>
          </w:p>
        </w:tc>
      </w:tr>
      <w:tr w:rsidR="001D47DA" w14:paraId="6C60F2C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92FEB" w14:textId="77777777" w:rsidR="00967AEC" w:rsidRDefault="00967AEC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002F60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مجموعة الحليب ومشتقاته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264A06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مجموعة الخبز والحبوب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F27AFB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مجموعة الفواكه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64CEDE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مجموعة الحلويات</w:t>
            </w:r>
          </w:p>
        </w:tc>
      </w:tr>
      <w:tr w:rsidR="001D47DA" w14:paraId="4642554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4E140E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64489B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آداب تناول الطعام التي حث عليها الدين الإسلامي:</w:t>
            </w:r>
          </w:p>
        </w:tc>
      </w:tr>
      <w:tr w:rsidR="001D47DA" w14:paraId="710F3BC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CD4426" w14:textId="77777777" w:rsidR="00967AEC" w:rsidRDefault="00967AEC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BC6615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النفخ في الطعام الحار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A50C45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الأكل باليد اليسرى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D48855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مضغ الطعام والفم مفتوح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F19D7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الجلوس جلسة صحيحة عند الأكل</w:t>
            </w:r>
          </w:p>
        </w:tc>
      </w:tr>
      <w:tr w:rsidR="001D47DA" w14:paraId="683B26C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74FFA1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7FC87C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هو الصحابي الذي ضرب به الدرس مثلاً في صداقته للنبي صلى الله عليه وسلم؟</w:t>
            </w:r>
          </w:p>
        </w:tc>
      </w:tr>
      <w:tr w:rsidR="001D47DA" w14:paraId="114ED52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B38B8" w14:textId="77777777" w:rsidR="00967AEC" w:rsidRDefault="00967AEC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CBCCED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عمر بن الخطاب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817105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عثمان بن عفان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D9AD41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علي بن أبي طالب رضي الله عنه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D84152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أبو بكر الصديق رضي الله عنه</w:t>
            </w:r>
          </w:p>
        </w:tc>
      </w:tr>
      <w:tr w:rsidR="001D47DA" w14:paraId="0B959E4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544EBA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5CFE53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‏على ماذا تقوم الصداقة الحقة كما ورد في الدرس؟</w:t>
            </w:r>
          </w:p>
        </w:tc>
      </w:tr>
      <w:tr w:rsidR="001D47DA" w14:paraId="5DDDD58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E6DC3F" w14:textId="77777777" w:rsidR="00967AEC" w:rsidRDefault="00967AEC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9C226D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على المصالح المادية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E15249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على المحبة الخالصة لوجه الله تعالى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1EBE8C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على اللعب واللهو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80B648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على القوة والسيطرة</w:t>
            </w:r>
          </w:p>
        </w:tc>
      </w:tr>
      <w:tr w:rsidR="001D47DA" w14:paraId="5F7CFEE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567A8F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A88ED9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يجب عليك فعله عند اختيار الأصدقاء وفق الإرشادات العامة؟</w:t>
            </w:r>
          </w:p>
        </w:tc>
      </w:tr>
      <w:tr w:rsidR="001D47DA" w14:paraId="7F8FEC1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4D0A70" w14:textId="77777777" w:rsidR="00967AEC" w:rsidRDefault="00967AEC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964EF0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اختيار قرين السوء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5F4EBD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إفشاء الأسرار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5C84BF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التحلي بالصدق والأمانة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5D764B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عدم الاعتراف بالخطأ</w:t>
            </w:r>
          </w:p>
        </w:tc>
      </w:tr>
      <w:tr w:rsidR="001D47DA" w14:paraId="1F080371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612E2F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1D47DA" w14:paraId="48D29CB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59644" w14:textId="77777777" w:rsidR="00967AEC" w:rsidRDefault="00967AEC">
                  <w:pPr>
                    <w:spacing w:after="40"/>
                  </w:pPr>
                </w:p>
              </w:tc>
            </w:tr>
            <w:tr w:rsidR="001D47DA" w14:paraId="68A2A59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24B61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42B7C4DC" w14:textId="77777777" w:rsidR="00967AEC" w:rsidRDefault="00967AEC"/>
        </w:tc>
      </w:tr>
    </w:tbl>
    <w:p w14:paraId="1178BF86" w14:textId="77777777" w:rsidR="00967AEC" w:rsidRDefault="00967AEC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1D47DA" w14:paraId="252C646F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58375E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50FA20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986375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1D47DA" w14:paraId="3D782A2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15C380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F9E2C9" w14:textId="71DE0A23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الحذر من قرين السوء لأن الإنسان يُعرف بقرينه</w:t>
            </w:r>
            <w:hyperlink r:id="rId9" w:history="1">
              <w:r w:rsidRPr="00062BDF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</w:rPr>
                <w:t>.</w:t>
              </w:r>
            </w:hyperlink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7E1854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D47DA" w14:paraId="079E0ED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F5F9A0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7658B4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‏إعداد الوجبة في المنزل أفضل للصحة وأضمن للسلامة وأرخص ثمناً.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35A23F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D47DA" w14:paraId="4E0178C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AC6B01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91ECD7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‏نحن نختار أصدقاءنا عشوائياً دون أي معايير محددة.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37C806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D47DA" w14:paraId="2830B07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843C85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12914F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‏الألعاب البدنية تعلمني روح الفريق والصبر والمثابرة.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5D591E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D47DA" w14:paraId="42BA5A2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ED78AC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3B6356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علينا الاقتصار على نوع واحد من الأطعمة في غذائنا اليومي.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5E8FAB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D47DA" w14:paraId="466B2AE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216B81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25E577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‏الصداقة هي علاقة اجتماعية بين شخصين أو أكثر تُبنى على أساس المشاركة الوجدانية.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0E983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185A5B88" w14:textId="77777777" w:rsidR="00967AEC" w:rsidRDefault="00967AEC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1D47DA" w14:paraId="05D2A54E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7621EF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1D47DA" w14:paraId="6C8BD22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0AA23" w14:textId="77777777" w:rsidR="00967AEC" w:rsidRDefault="00967AEC">
                  <w:pPr>
                    <w:spacing w:after="40"/>
                  </w:pPr>
                </w:p>
              </w:tc>
            </w:tr>
            <w:tr w:rsidR="001D47DA" w14:paraId="6721A89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A59BE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114E59AB" w14:textId="77777777" w:rsidR="00967AEC" w:rsidRDefault="00967AEC"/>
        </w:tc>
      </w:tr>
    </w:tbl>
    <w:p w14:paraId="7D1C4CF1" w14:textId="77777777" w:rsidR="00967AEC" w:rsidRDefault="00967AEC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1D47DA" w14:paraId="37235E3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C0AED0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FF45BF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إياك وقرين ______ فإنك به تُعرف.</w:t>
            </w:r>
          </w:p>
        </w:tc>
      </w:tr>
      <w:tr w:rsidR="001D47DA" w14:paraId="43AE57B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E350A8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A1898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أساعد أمي في تحضير ______ الطعام.</w:t>
            </w:r>
          </w:p>
        </w:tc>
      </w:tr>
      <w:tr w:rsidR="001D47DA" w14:paraId="3E280D3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67A874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61A9F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شكر الله على نعمة الغذاء يكون بـ ______ وإكرامها.</w:t>
            </w:r>
          </w:p>
        </w:tc>
      </w:tr>
      <w:tr w:rsidR="001D47DA" w14:paraId="018B67E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90E84E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CB793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الصداقة الحقة تقوم على ______ الخالصة لوجه الله تعالى.</w:t>
            </w:r>
          </w:p>
        </w:tc>
      </w:tr>
      <w:tr w:rsidR="001D47DA" w14:paraId="2F9163E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1EF405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844680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عند قراءة القصص، أحاول ______ ما قرأت.</w:t>
            </w:r>
          </w:p>
        </w:tc>
      </w:tr>
    </w:tbl>
    <w:p w14:paraId="77B29917" w14:textId="77777777" w:rsidR="00967AEC" w:rsidRDefault="00967AEC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1D47DA" w14:paraId="20C009C8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A7F115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1D47DA" w14:paraId="3C86D7D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8717E" w14:textId="77777777" w:rsidR="00967AEC" w:rsidRDefault="00967AEC">
                  <w:pPr>
                    <w:spacing w:after="40"/>
                  </w:pPr>
                </w:p>
              </w:tc>
            </w:tr>
            <w:tr w:rsidR="001D47DA" w14:paraId="0DBCF0F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28675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247467D5" w14:textId="77777777" w:rsidR="00967AEC" w:rsidRDefault="00967AEC"/>
        </w:tc>
      </w:tr>
    </w:tbl>
    <w:p w14:paraId="0244085D" w14:textId="77777777" w:rsidR="00967AEC" w:rsidRDefault="00967AEC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1D47DA" w14:paraId="7CEC20F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018EF0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D534AD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عدد اثنتين من فوائد الألعاب البدنية.</w:t>
            </w:r>
          </w:p>
          <w:p w14:paraId="4B52B71D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F47C221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EEF49B9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1D47DA" w14:paraId="7DED4B2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B966A5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3835C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عدد ثلاثة من أسس اختيار الصديق المذكورة في الدرس.</w:t>
            </w:r>
          </w:p>
          <w:p w14:paraId="23F33BD6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54B4B4C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494722E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13697F39" w14:textId="77777777" w:rsidR="00967AEC" w:rsidRDefault="00967AEC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1D47DA" w14:paraId="7DB635CA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427603" w14:textId="77777777" w:rsidR="00967AEC" w:rsidRDefault="00062BDF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523A8B61" w14:textId="77777777" w:rsidR="00A6331C" w:rsidRDefault="00A6331C"/>
    <w:sectPr w:rsidR="00A6331C">
      <w:footerReference w:type="default" r:id="rId10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718BE" w14:textId="77777777" w:rsidR="00062BDF" w:rsidRDefault="00062BDF">
      <w:r>
        <w:separator/>
      </w:r>
    </w:p>
  </w:endnote>
  <w:endnote w:type="continuationSeparator" w:id="0">
    <w:p w14:paraId="3826ED3B" w14:textId="77777777" w:rsidR="00062BDF" w:rsidRDefault="0006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1380" w14:textId="77777777" w:rsidR="00967AEC" w:rsidRDefault="00062BDF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344F2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344F2C">
      <w:rPr>
        <w:noProof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4B0FB" w14:textId="77777777" w:rsidR="00062BDF" w:rsidRDefault="00062BDF">
      <w:r>
        <w:separator/>
      </w:r>
    </w:p>
  </w:footnote>
  <w:footnote w:type="continuationSeparator" w:id="0">
    <w:p w14:paraId="426859B0" w14:textId="77777777" w:rsidR="00062BDF" w:rsidRDefault="00062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50479"/>
    <w:multiLevelType w:val="hybridMultilevel"/>
    <w:tmpl w:val="5A9A4928"/>
    <w:lvl w:ilvl="0" w:tplc="07CEB8F4">
      <w:start w:val="1"/>
      <w:numFmt w:val="bullet"/>
      <w:lvlText w:val="●"/>
      <w:lvlJc w:val="left"/>
      <w:pPr>
        <w:ind w:left="720" w:hanging="360"/>
      </w:pPr>
    </w:lvl>
    <w:lvl w:ilvl="1" w:tplc="1FAC6224">
      <w:start w:val="1"/>
      <w:numFmt w:val="bullet"/>
      <w:lvlText w:val="○"/>
      <w:lvlJc w:val="left"/>
      <w:pPr>
        <w:ind w:left="1440" w:hanging="360"/>
      </w:pPr>
    </w:lvl>
    <w:lvl w:ilvl="2" w:tplc="93E68A02">
      <w:start w:val="1"/>
      <w:numFmt w:val="bullet"/>
      <w:lvlText w:val="■"/>
      <w:lvlJc w:val="left"/>
      <w:pPr>
        <w:ind w:left="2160" w:hanging="360"/>
      </w:pPr>
    </w:lvl>
    <w:lvl w:ilvl="3" w:tplc="052A5D7C">
      <w:start w:val="1"/>
      <w:numFmt w:val="bullet"/>
      <w:lvlText w:val="●"/>
      <w:lvlJc w:val="left"/>
      <w:pPr>
        <w:ind w:left="2880" w:hanging="360"/>
      </w:pPr>
    </w:lvl>
    <w:lvl w:ilvl="4" w:tplc="E9A0481E">
      <w:start w:val="1"/>
      <w:numFmt w:val="bullet"/>
      <w:lvlText w:val="○"/>
      <w:lvlJc w:val="left"/>
      <w:pPr>
        <w:ind w:left="3600" w:hanging="360"/>
      </w:pPr>
    </w:lvl>
    <w:lvl w:ilvl="5" w:tplc="16CC0590">
      <w:start w:val="1"/>
      <w:numFmt w:val="bullet"/>
      <w:lvlText w:val="■"/>
      <w:lvlJc w:val="left"/>
      <w:pPr>
        <w:ind w:left="4320" w:hanging="360"/>
      </w:pPr>
    </w:lvl>
    <w:lvl w:ilvl="6" w:tplc="D6D083D2">
      <w:start w:val="1"/>
      <w:numFmt w:val="bullet"/>
      <w:lvlText w:val="●"/>
      <w:lvlJc w:val="left"/>
      <w:pPr>
        <w:ind w:left="5040" w:hanging="360"/>
      </w:pPr>
    </w:lvl>
    <w:lvl w:ilvl="7" w:tplc="87EE2A84">
      <w:start w:val="1"/>
      <w:numFmt w:val="bullet"/>
      <w:lvlText w:val="●"/>
      <w:lvlJc w:val="left"/>
      <w:pPr>
        <w:ind w:left="5760" w:hanging="360"/>
      </w:pPr>
    </w:lvl>
    <w:lvl w:ilvl="8" w:tplc="7180AF60">
      <w:start w:val="1"/>
      <w:numFmt w:val="bullet"/>
      <w:lvlText w:val="●"/>
      <w:lvlJc w:val="left"/>
      <w:pPr>
        <w:ind w:left="6480" w:hanging="360"/>
      </w:pPr>
    </w:lvl>
  </w:abstractNum>
  <w:num w:numId="1" w16cid:durableId="3753995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81"/>
    <w:rsid w:val="00062BDF"/>
    <w:rsid w:val="00071B6F"/>
    <w:rsid w:val="001D47DA"/>
    <w:rsid w:val="00275509"/>
    <w:rsid w:val="00344F2C"/>
    <w:rsid w:val="003857EE"/>
    <w:rsid w:val="004D2583"/>
    <w:rsid w:val="00530134"/>
    <w:rsid w:val="006C1F81"/>
    <w:rsid w:val="007F020B"/>
    <w:rsid w:val="00967AEC"/>
    <w:rsid w:val="00A07D5F"/>
    <w:rsid w:val="00A6331C"/>
    <w:rsid w:val="00AA1F32"/>
    <w:rsid w:val="00B21010"/>
    <w:rsid w:val="00B7736B"/>
    <w:rsid w:val="00B77670"/>
    <w:rsid w:val="00BD76C3"/>
    <w:rsid w:val="00C14563"/>
    <w:rsid w:val="00C9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55031B3"/>
  <w15:docId w15:val="{D81A8BE8-AACA-41B1-A056-74BA1735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3857EE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3857EE"/>
  </w:style>
  <w:style w:type="paragraph" w:styleId="a8">
    <w:name w:val="footer"/>
    <w:basedOn w:val="a"/>
    <w:link w:val="Char1"/>
    <w:uiPriority w:val="99"/>
    <w:unhideWhenUsed/>
    <w:rsid w:val="003857EE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3857EE"/>
  </w:style>
  <w:style w:type="character" w:styleId="a9">
    <w:name w:val="Unresolved Mention"/>
    <w:basedOn w:val="a0"/>
    <w:uiPriority w:val="99"/>
    <w:semiHidden/>
    <w:unhideWhenUsed/>
    <w:rsid w:val="00A07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haji.com/examthani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https://www.mnhaji.com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موقع منهجي</cp:lastModifiedBy>
  <cp:revision>8</cp:revision>
  <cp:lastPrinted>2026-04-26T16:08:00Z</cp:lastPrinted>
  <dcterms:created xsi:type="dcterms:W3CDTF">2026-04-24T12:29:00Z</dcterms:created>
  <dcterms:modified xsi:type="dcterms:W3CDTF">2026-05-04T22:45:00Z</dcterms:modified>
</cp:coreProperties>
</file>