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التشكيلي المعاصر واستخدام الخامات المتعددة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التشكيلي المعاصر واستخدام الخامات المتعددة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التشكيلي المعاصر واستخدام الخامات المتعددة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الزخرفة-&gt;القيم التشكيلية للخط العربي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الزخرفة-&gt;القيم التشكيلية للخط العربي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الزخرفة-&gt;القيم التشكيلية للخط العربي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الشاشة الحريرية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الشاشة الحريرية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الخزف-&gt;خزفياتي عربية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الخزف-&gt;خزفياتي عربية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الخزف-&gt;خزفياتي عربية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الزخرفة-&gt;القيم التشكيلية للخط العربي</w:t>
              <w:br/>
              <w:t>‾‾‾‾‾</w:t>
              <w:br/>
              <w:t>مراجعةشر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الخزف-&gt;هوية الخزف العربية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الخزف-&gt;هوية الخزف العربية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838256160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56160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11751102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1024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03135412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التشكيلي المعاصر واستخدام الخامات المتعددة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التشكيلي المعاصر واستخدام الخامات المتعددة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الرسم-&gt;الفن التشكيلي المعاصر واستخدام الخامات المتعددة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الزخرفة-&gt;القيم التشكيلية للخط العربي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الزخرفة-&gt;القيم التشكيلية للخط العربي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الزخرفة-&gt;القيم التشكيلية للخط العربي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الشاشة الحريرية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الطباعة-&gt;طباعة الشاشة الحريرية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مجال الخزف-&gt;خزفياتي عربية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الخزف-&gt;خزفياتي عربية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الخزف-&gt;خزفياتي عربية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مراجعة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الزخرفة-&gt;القيم التشكيلية للخط العربي</w:t>
              <w:br/>
              <w:t>‾‾‾‾‾</w:t>
              <w:br/>
              <w:t>مراجعةشر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الخزف-&gt;هوية الخزف العربية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مجال الخزف-&gt;هوية الخزف العربية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4117982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0DC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8BE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