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5CC" w:rsidRDefault="007F6159">
      <w:pPr>
        <w:bidi w:val="0"/>
        <w:spacing w:after="323"/>
      </w:pPr>
      <w:r>
        <w:rPr>
          <w:rFonts w:ascii="Arial" w:eastAsia="Arial" w:hAnsi="Arial" w:cs="Arial"/>
        </w:rPr>
        <w:t xml:space="preserve"> </w:t>
      </w:r>
    </w:p>
    <w:p w:rsidR="00CF25CC" w:rsidRDefault="007F61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EDED"/>
        <w:spacing w:after="142"/>
      </w:pPr>
      <w:r>
        <w:rPr>
          <w:rFonts w:ascii="Arial" w:eastAsia="Arial" w:hAnsi="Arial" w:cs="Arial"/>
          <w:sz w:val="26"/>
          <w:szCs w:val="26"/>
          <w:rtl/>
        </w:rPr>
        <w:t xml:space="preserve">توزيع المحتوى الدراسي على الأسابيع في الفصل الدراسي الثاني للعام الدراسي </w:t>
      </w:r>
      <w:r>
        <w:rPr>
          <w:rFonts w:ascii="Arial" w:eastAsia="Arial" w:hAnsi="Arial" w:cs="Arial"/>
          <w:sz w:val="26"/>
          <w:szCs w:val="26"/>
        </w:rPr>
        <w:t>1444</w:t>
      </w:r>
      <w:r>
        <w:rPr>
          <w:rFonts w:ascii="Arial" w:eastAsia="Arial" w:hAnsi="Arial" w:cs="Arial"/>
          <w:sz w:val="26"/>
          <w:szCs w:val="26"/>
          <w:rtl/>
        </w:rPr>
        <w:t xml:space="preserve">هـ </w:t>
      </w:r>
    </w:p>
    <w:p w:rsidR="00CF25CC" w:rsidRDefault="007F6159">
      <w:pPr>
        <w:bidi w:val="0"/>
        <w:spacing w:after="0"/>
        <w:ind w:left="-1980" w:right="-25"/>
        <w:jc w:val="left"/>
      </w:pPr>
      <w:r>
        <w:rPr>
          <w:noProof/>
        </w:rPr>
        <w:drawing>
          <wp:inline distT="0" distB="0" distL="0" distR="0">
            <wp:extent cx="6769609" cy="9390889"/>
            <wp:effectExtent l="0" t="0" r="0" b="0"/>
            <wp:docPr id="38359" name="Picture 3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59" name="Picture 38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609" cy="939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22" w:type="dxa"/>
        <w:tblInd w:w="-1946" w:type="dxa"/>
        <w:tblCellMar>
          <w:top w:w="0" w:type="dxa"/>
          <w:left w:w="74" w:type="dxa"/>
          <w:bottom w:w="5" w:type="dxa"/>
          <w:right w:w="104" w:type="dxa"/>
        </w:tblCellMar>
        <w:tblLook w:val="04A0" w:firstRow="1" w:lastRow="0" w:firstColumn="1" w:lastColumn="0" w:noHBand="0" w:noVBand="1"/>
      </w:tblPr>
      <w:tblGrid>
        <w:gridCol w:w="8350"/>
        <w:gridCol w:w="2272"/>
      </w:tblGrid>
      <w:tr w:rsidR="00CF25CC">
        <w:trPr>
          <w:trHeight w:val="877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right="1871" w:firstLine="1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 التجويد </w:t>
            </w:r>
            <w:r>
              <w:rPr>
                <w:sz w:val="28"/>
                <w:szCs w:val="28"/>
                <w:rtl/>
              </w:rPr>
              <w:t xml:space="preserve">المد اللازم الكلمي ) تعريفه / أنواعه / أمثلته (  </w:t>
            </w:r>
            <w:r>
              <w:rPr>
                <w:color w:val="FF0000"/>
                <w:sz w:val="28"/>
                <w:szCs w:val="28"/>
                <w:rtl/>
              </w:rPr>
              <w:t xml:space="preserve">القرآن الكريم / الحفظ </w:t>
            </w:r>
            <w:r>
              <w:rPr>
                <w:sz w:val="28"/>
                <w:szCs w:val="28"/>
                <w:rtl/>
              </w:rPr>
              <w:t>سورة القلم من الآية )</w:t>
            </w:r>
            <w:r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  <w:rtl/>
              </w:rPr>
              <w:t xml:space="preserve">( إلى آية ) 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التلاوة </w:t>
            </w:r>
            <w:r>
              <w:rPr>
                <w:sz w:val="28"/>
                <w:szCs w:val="28"/>
                <w:rtl/>
              </w:rPr>
              <w:t xml:space="preserve">سورة </w:t>
            </w:r>
            <w:r>
              <w:rPr>
                <w:sz w:val="28"/>
                <w:szCs w:val="28"/>
                <w:rtl/>
              </w:rPr>
              <w:t xml:space="preserve">فاطر من الآية ) 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rtl/>
              </w:rPr>
              <w:t>( إلى الآية )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rtl/>
              </w:rPr>
              <w:t xml:space="preserve">(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التوحيد/ </w:t>
            </w:r>
            <w:r>
              <w:rPr>
                <w:sz w:val="28"/>
                <w:szCs w:val="28"/>
                <w:rtl/>
              </w:rPr>
              <w:t xml:space="preserve">  تطبيقات على  منهج أهل السنة والجماعة في العقيدة.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36"/>
              <w:jc w:val="center"/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spacing w:after="47"/>
              <w:ind w:right="38"/>
              <w:jc w:val="center"/>
            </w:pPr>
            <w:r>
              <w:rPr>
                <w:sz w:val="20"/>
                <w:szCs w:val="20"/>
                <w:rtl/>
              </w:rPr>
              <w:t xml:space="preserve">إلى  </w:t>
            </w:r>
          </w:p>
          <w:p w:rsidR="00CF25CC" w:rsidRDefault="007F6159">
            <w:pPr>
              <w:spacing w:after="47"/>
              <w:ind w:right="149"/>
              <w:jc w:val="center"/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 </w:t>
            </w:r>
          </w:p>
          <w:p w:rsidR="00CF25CC" w:rsidRDefault="007F6159">
            <w:pPr>
              <w:spacing w:after="0"/>
              <w:ind w:right="38"/>
              <w:jc w:val="center"/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</w:t>
            </w:r>
            <w:r>
              <w:rPr>
                <w:sz w:val="28"/>
                <w:szCs w:val="28"/>
                <w:rtl/>
              </w:rPr>
              <w:t xml:space="preserve">/ تطبيقات على  زكاة الفطر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تكثير الماء بين يدي النبي  </w:t>
            </w:r>
            <w:r>
              <w:rPr>
                <w:sz w:val="49"/>
                <w:vertAlign w:val="superscript"/>
              </w:rPr>
              <w:t>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876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right="1444" w:firstLine="1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التجويد </w:t>
            </w:r>
            <w:r>
              <w:rPr>
                <w:sz w:val="28"/>
                <w:szCs w:val="28"/>
                <w:rtl/>
              </w:rPr>
              <w:t>المد اللازم الحرفي ) تعريفه / أقسامه / أمثلته (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 </w:t>
            </w:r>
            <w:r>
              <w:rPr>
                <w:color w:val="FF0000"/>
                <w:sz w:val="28"/>
                <w:szCs w:val="28"/>
                <w:rtl/>
              </w:rPr>
              <w:t xml:space="preserve">القرآن الكريم / الحفظ 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تطبيقات على سورة القلم من الآية )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rtl/>
              </w:rPr>
              <w:t xml:space="preserve">( إلى آية ) 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 التلاوة </w:t>
            </w:r>
            <w:r>
              <w:rPr>
                <w:sz w:val="28"/>
                <w:szCs w:val="28"/>
                <w:rtl/>
              </w:rPr>
              <w:t>سورة سبأ من الآية )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>( إلى ألآية )</w:t>
            </w: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rtl/>
              </w:rPr>
              <w:t xml:space="preserve">(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3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CF25CC" w:rsidRDefault="007F6159">
            <w:pPr>
              <w:spacing w:after="0"/>
              <w:ind w:left="5"/>
              <w:jc w:val="left"/>
            </w:pPr>
            <w:r>
              <w:rPr>
                <w:sz w:val="28"/>
                <w:szCs w:val="28"/>
                <w:rtl/>
              </w:rPr>
              <w:t>الأحد:</w:t>
            </w:r>
            <w:r>
              <w:rPr>
                <w:sz w:val="28"/>
                <w:szCs w:val="28"/>
                <w:rtl/>
              </w:rPr>
              <w:t xml:space="preserve">                            لا يدرج فيه توزيع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numPr>
                <w:ilvl w:val="0"/>
                <w:numId w:val="1"/>
              </w:numPr>
              <w:spacing w:after="47"/>
              <w:ind w:right="146" w:hanging="226"/>
              <w:jc w:val="center"/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CF25CC" w:rsidRDefault="007F6159">
            <w:pPr>
              <w:spacing w:after="1" w:line="306" w:lineRule="auto"/>
              <w:ind w:left="751" w:right="643" w:hanging="331"/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إلى </w:t>
            </w:r>
          </w:p>
          <w:p w:rsidR="00CF25CC" w:rsidRDefault="007F6159">
            <w:pPr>
              <w:numPr>
                <w:ilvl w:val="0"/>
                <w:numId w:val="1"/>
              </w:numPr>
              <w:spacing w:after="47"/>
              <w:ind w:right="146" w:hanging="226"/>
              <w:jc w:val="center"/>
            </w:pP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CF25CC" w:rsidRDefault="007F6159">
            <w:pPr>
              <w:spacing w:after="158"/>
              <w:ind w:right="38"/>
              <w:jc w:val="center"/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spacing w:after="0"/>
              <w:ind w:right="218"/>
            </w:pPr>
            <w:r>
              <w:rPr>
                <w:sz w:val="20"/>
                <w:szCs w:val="20"/>
                <w:rtl/>
              </w:rPr>
              <w:t>إجازة مطولة: الأحد والاثنين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CF25CC">
        <w:trPr>
          <w:trHeight w:val="452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CF25CC" w:rsidRDefault="007F6159">
            <w:pPr>
              <w:spacing w:after="0"/>
              <w:ind w:left="5"/>
              <w:jc w:val="left"/>
            </w:pPr>
            <w:r>
              <w:rPr>
                <w:sz w:val="28"/>
                <w:szCs w:val="28"/>
                <w:rtl/>
              </w:rPr>
              <w:t xml:space="preserve">الاثنين:                            لا يدرج فيه توزيع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3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/ </w:t>
            </w:r>
            <w:r>
              <w:rPr>
                <w:sz w:val="28"/>
                <w:szCs w:val="28"/>
                <w:rtl/>
              </w:rPr>
              <w:t xml:space="preserve"> صدقة التطوع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 تكثير الطعام بين </w:t>
            </w:r>
            <w:r>
              <w:rPr>
                <w:sz w:val="28"/>
                <w:szCs w:val="28"/>
                <w:rtl/>
              </w:rPr>
              <w:t xml:space="preserve">يدي النبي  </w:t>
            </w:r>
            <w:r>
              <w:rPr>
                <w:sz w:val="49"/>
                <w:vertAlign w:val="superscript"/>
              </w:rPr>
              <w:t>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</w:t>
            </w:r>
            <w:r>
              <w:rPr>
                <w:color w:val="C00000"/>
                <w:sz w:val="28"/>
                <w:szCs w:val="28"/>
                <w:rtl/>
              </w:rPr>
              <w:t xml:space="preserve"> التجويد  </w:t>
            </w:r>
            <w:r>
              <w:rPr>
                <w:sz w:val="28"/>
                <w:szCs w:val="28"/>
                <w:rtl/>
              </w:rPr>
              <w:t xml:space="preserve">تطبيقات على المد اللازم الكلمي والحرفي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التوحيد/ </w:t>
            </w:r>
            <w:r>
              <w:rPr>
                <w:sz w:val="28"/>
                <w:szCs w:val="28"/>
                <w:rtl/>
              </w:rPr>
              <w:t xml:space="preserve">  الإيمان باليوم الآخر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9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149"/>
              <w:jc w:val="center"/>
            </w:pP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</w:t>
            </w:r>
          </w:p>
          <w:p w:rsidR="00CF25CC" w:rsidRDefault="007F6159">
            <w:pPr>
              <w:spacing w:after="0" w:line="306" w:lineRule="auto"/>
              <w:ind w:left="751" w:right="643" w:hanging="331"/>
            </w:pP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إلى </w:t>
            </w:r>
          </w:p>
          <w:p w:rsidR="00CF25CC" w:rsidRDefault="007F6159">
            <w:pPr>
              <w:spacing w:after="59"/>
              <w:ind w:right="70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</w:t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bidi w:val="0"/>
              <w:spacing w:after="0"/>
              <w:ind w:right="125"/>
              <w:jc w:val="center"/>
            </w:pPr>
            <w:r>
              <w:rPr>
                <w:rFonts w:ascii="Andalus" w:eastAsia="Andalus" w:hAnsi="Andalus" w:cs="Andalus"/>
                <w:sz w:val="20"/>
              </w:rPr>
              <w:t xml:space="preserve"> </w:t>
            </w: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/ </w:t>
            </w:r>
            <w:r>
              <w:rPr>
                <w:sz w:val="28"/>
                <w:szCs w:val="28"/>
                <w:rtl/>
              </w:rPr>
              <w:t xml:space="preserve"> تطبيقات على  صدقة التطوع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البركة في </w:t>
            </w:r>
            <w:r>
              <w:rPr>
                <w:sz w:val="28"/>
                <w:szCs w:val="28"/>
                <w:rtl/>
              </w:rPr>
              <w:t xml:space="preserve">الطعام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876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right="1506" w:firstLine="1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التجويد </w:t>
            </w:r>
            <w:r>
              <w:rPr>
                <w:sz w:val="28"/>
                <w:szCs w:val="28"/>
                <w:rtl/>
              </w:rPr>
              <w:t xml:space="preserve">فضائل بعض آيات القرآن الكريم  </w:t>
            </w:r>
            <w:r>
              <w:rPr>
                <w:color w:val="FF0000"/>
                <w:sz w:val="28"/>
                <w:szCs w:val="28"/>
                <w:rtl/>
              </w:rPr>
              <w:t xml:space="preserve">القرآن الكريم / الحفظ </w:t>
            </w:r>
            <w:r>
              <w:rPr>
                <w:sz w:val="28"/>
                <w:szCs w:val="28"/>
                <w:rtl/>
              </w:rPr>
              <w:t>تطبيقات على سورة القلم من الآية )</w:t>
            </w: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  <w:rtl/>
              </w:rPr>
              <w:t xml:space="preserve">( إلى آية ) 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التلاوة </w:t>
            </w:r>
            <w:r>
              <w:rPr>
                <w:sz w:val="28"/>
                <w:szCs w:val="28"/>
                <w:rtl/>
              </w:rPr>
              <w:t>سورة سبأ من الآية )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rtl/>
              </w:rPr>
              <w:t>( إلى )</w:t>
            </w: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rtl/>
              </w:rPr>
              <w:t xml:space="preserve">(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التوحيد/ </w:t>
            </w:r>
            <w:r>
              <w:rPr>
                <w:sz w:val="28"/>
                <w:szCs w:val="28"/>
                <w:rtl/>
              </w:rPr>
              <w:t xml:space="preserve">  تطبيقات على  الإيمان باليوم الآخر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48"/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- 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spacing w:after="47"/>
              <w:ind w:right="36"/>
              <w:jc w:val="center"/>
            </w:pPr>
            <w:r>
              <w:rPr>
                <w:sz w:val="20"/>
                <w:szCs w:val="20"/>
                <w:rtl/>
              </w:rPr>
              <w:t xml:space="preserve">إلى </w:t>
            </w:r>
          </w:p>
          <w:p w:rsidR="00CF25CC" w:rsidRDefault="007F6159">
            <w:pPr>
              <w:spacing w:after="47"/>
              <w:ind w:right="146"/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-  </w:t>
            </w:r>
          </w:p>
          <w:p w:rsidR="00CF25CC" w:rsidRDefault="007F6159">
            <w:pPr>
              <w:spacing w:after="0"/>
              <w:ind w:right="38"/>
              <w:jc w:val="center"/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/ </w:t>
            </w:r>
            <w:r>
              <w:rPr>
                <w:sz w:val="28"/>
                <w:szCs w:val="28"/>
                <w:rtl/>
              </w:rPr>
              <w:t xml:space="preserve">  تطبيقات على  الصلاة على الميت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تطبيقات على البركة في الطعام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التجويد </w:t>
            </w:r>
            <w:r>
              <w:rPr>
                <w:sz w:val="28"/>
                <w:szCs w:val="28"/>
                <w:rtl/>
              </w:rPr>
              <w:t xml:space="preserve">تفخيم لام لفظ الجلالة ) الله ( وترقيقها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</w:t>
            </w:r>
            <w:r>
              <w:rPr>
                <w:color w:val="FF0000"/>
                <w:sz w:val="28"/>
                <w:szCs w:val="28"/>
                <w:rtl/>
              </w:rPr>
              <w:t xml:space="preserve">التلاوة </w:t>
            </w:r>
            <w:r>
              <w:rPr>
                <w:sz w:val="28"/>
                <w:szCs w:val="28"/>
                <w:rtl/>
              </w:rPr>
              <w:t>سورة سبأمن الآية )</w:t>
            </w: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  <w:rtl/>
              </w:rPr>
              <w:t>( إلى الآية )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التوحيد/ </w:t>
            </w:r>
            <w:r>
              <w:rPr>
                <w:sz w:val="28"/>
                <w:szCs w:val="28"/>
                <w:rtl/>
              </w:rPr>
              <w:t xml:space="preserve">  الجنة والنار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149"/>
              <w:jc w:val="center"/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- </w:t>
            </w:r>
          </w:p>
          <w:p w:rsidR="00CF25CC" w:rsidRDefault="007F6159">
            <w:pPr>
              <w:spacing w:after="111" w:line="306" w:lineRule="auto"/>
              <w:ind w:left="751" w:right="686" w:hanging="288"/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إلى </w:t>
            </w:r>
          </w:p>
          <w:p w:rsidR="00CF25CC" w:rsidRDefault="007F6159">
            <w:pPr>
              <w:spacing w:after="0"/>
              <w:ind w:right="146"/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/ </w:t>
            </w:r>
            <w:r>
              <w:rPr>
                <w:sz w:val="28"/>
                <w:szCs w:val="28"/>
                <w:rtl/>
              </w:rPr>
              <w:t xml:space="preserve">  تطبيقات على  حكم الزكاة ومكانتها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مواقف من حفظ الله لنبيه  </w:t>
            </w:r>
            <w:r>
              <w:rPr>
                <w:sz w:val="49"/>
                <w:vertAlign w:val="superscript"/>
              </w:rPr>
              <w:t>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5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</w:t>
            </w:r>
            <w:r>
              <w:rPr>
                <w:color w:val="FF0000"/>
                <w:sz w:val="28"/>
                <w:szCs w:val="28"/>
                <w:rtl/>
              </w:rPr>
              <w:t xml:space="preserve">التجويد </w:t>
            </w:r>
            <w:r>
              <w:rPr>
                <w:sz w:val="28"/>
                <w:szCs w:val="28"/>
                <w:rtl/>
              </w:rPr>
              <w:t xml:space="preserve">تفخيم الراء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1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التلاوة </w:t>
            </w:r>
            <w:r>
              <w:rPr>
                <w:sz w:val="28"/>
                <w:szCs w:val="28"/>
                <w:rtl/>
              </w:rPr>
              <w:t>سورة سبأ</w:t>
            </w:r>
            <w:r>
              <w:rPr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من الآية )</w:t>
            </w:r>
            <w:r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  <w:rtl/>
              </w:rPr>
              <w:t>( الى الآية )</w:t>
            </w:r>
            <w:r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  <w:rtl/>
              </w:rPr>
              <w:t xml:space="preserve">(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3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التوحيد/ </w:t>
            </w:r>
            <w:r>
              <w:rPr>
                <w:sz w:val="28"/>
                <w:szCs w:val="28"/>
                <w:rtl/>
              </w:rPr>
              <w:t xml:space="preserve">  تطبيقات على الجنة والنار 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37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numPr>
                <w:ilvl w:val="0"/>
                <w:numId w:val="2"/>
              </w:numPr>
              <w:spacing w:after="47"/>
              <w:ind w:right="147" w:hanging="226"/>
              <w:jc w:val="center"/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  <w:p w:rsidR="00CF25CC" w:rsidRDefault="007F6159">
            <w:pPr>
              <w:spacing w:after="0" w:line="305" w:lineRule="auto"/>
              <w:ind w:left="751" w:right="643" w:hanging="331"/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إلى </w:t>
            </w:r>
          </w:p>
          <w:p w:rsidR="00CF25CC" w:rsidRDefault="007F6159">
            <w:pPr>
              <w:numPr>
                <w:ilvl w:val="0"/>
                <w:numId w:val="2"/>
              </w:numPr>
              <w:spacing w:after="0"/>
              <w:ind w:right="147" w:hanging="226"/>
              <w:jc w:val="center"/>
            </w:pP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>هـ</w:t>
            </w:r>
          </w:p>
        </w:tc>
      </w:tr>
      <w:tr w:rsidR="00CF25CC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الفقه / </w:t>
            </w:r>
            <w:r>
              <w:rPr>
                <w:sz w:val="28"/>
                <w:szCs w:val="28"/>
                <w:rtl/>
              </w:rPr>
              <w:t xml:space="preserve">  تطبيقات على  صدقة التطوع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4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أسباب حفظ الله </w:t>
            </w:r>
            <w:r>
              <w:rPr>
                <w:sz w:val="28"/>
                <w:szCs w:val="28"/>
                <w:rtl/>
              </w:rPr>
              <w:t xml:space="preserve">للإنسان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4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 التجويد </w:t>
            </w:r>
            <w:r>
              <w:rPr>
                <w:sz w:val="28"/>
                <w:szCs w:val="28"/>
                <w:rtl/>
              </w:rPr>
              <w:t>تطبيقات على لفظ الجلالة /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تطبيقات على تفخيم الراء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</w:tbl>
    <w:p w:rsidR="00CF25CC" w:rsidRDefault="007F6159">
      <w:pPr>
        <w:bidi w:val="0"/>
        <w:spacing w:after="0"/>
        <w:ind w:right="79"/>
      </w:pPr>
      <w:r>
        <w:t xml:space="preserve"> </w:t>
      </w:r>
    </w:p>
    <w:p w:rsidR="00CF25CC" w:rsidRDefault="007F6159">
      <w:pPr>
        <w:spacing w:after="3"/>
        <w:ind w:left="10" w:right="835" w:hanging="10"/>
      </w:pPr>
      <w:r>
        <w:rPr>
          <w:rFonts w:ascii="Arial" w:eastAsia="Arial" w:hAnsi="Arial" w:cs="Arial"/>
          <w:rtl/>
        </w:rPr>
        <w:t>الاسم:                                                   التوقيع:</w:t>
      </w:r>
      <w:r>
        <w:rPr>
          <w:rFonts w:ascii="Arial" w:eastAsia="Arial" w:hAnsi="Arial" w:cs="Arial"/>
          <w:rtl/>
        </w:rPr>
        <w:t xml:space="preserve">                                                   التاريخ:</w:t>
      </w:r>
      <w:r>
        <w:rPr>
          <w:rtl/>
        </w:rPr>
        <w:t xml:space="preserve"> </w:t>
      </w:r>
    </w:p>
    <w:tbl>
      <w:tblPr>
        <w:tblStyle w:val="TableGrid"/>
        <w:tblW w:w="10622" w:type="dxa"/>
        <w:tblInd w:w="-1946" w:type="dxa"/>
        <w:tblCellMar>
          <w:top w:w="107" w:type="dxa"/>
          <w:left w:w="19" w:type="dxa"/>
          <w:bottom w:w="5" w:type="dxa"/>
          <w:right w:w="105" w:type="dxa"/>
        </w:tblCellMar>
        <w:tblLook w:val="04A0" w:firstRow="1" w:lastRow="0" w:firstColumn="1" w:lastColumn="0" w:noHBand="0" w:noVBand="1"/>
      </w:tblPr>
      <w:tblGrid>
        <w:gridCol w:w="8350"/>
        <w:gridCol w:w="2272"/>
      </w:tblGrid>
      <w:tr w:rsidR="00CF25CC">
        <w:trPr>
          <w:trHeight w:val="635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التلاوة </w:t>
            </w:r>
            <w:r>
              <w:rPr>
                <w:rFonts w:ascii="Arial" w:eastAsia="Arial" w:hAnsi="Arial" w:cs="Arial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سورة الأحزاب من آية )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>( الى آية )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rtl/>
              </w:rPr>
              <w:t xml:space="preserve">(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</w:tcPr>
          <w:p w:rsidR="00CF25CC" w:rsidRDefault="007F6159">
            <w:pPr>
              <w:spacing w:after="61"/>
              <w:ind w:right="94"/>
              <w:jc w:val="center"/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bidi w:val="0"/>
              <w:spacing w:after="0"/>
              <w:ind w:right="69"/>
              <w:jc w:val="center"/>
            </w:pPr>
            <w:r>
              <w:rPr>
                <w:rFonts w:ascii="Andalus" w:eastAsia="Andalus" w:hAnsi="Andalus" w:cs="Andalus"/>
                <w:sz w:val="20"/>
              </w:rPr>
              <w:t xml:space="preserve"> </w:t>
            </w:r>
          </w:p>
        </w:tc>
      </w:tr>
      <w:tr w:rsidR="00CF25CC">
        <w:trPr>
          <w:trHeight w:val="458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الحديث / </w:t>
            </w:r>
            <w:r>
              <w:rPr>
                <w:sz w:val="28"/>
                <w:szCs w:val="28"/>
                <w:rtl/>
              </w:rPr>
              <w:t xml:space="preserve"> تطبيقات على  أسباب حفظ الله للإنسان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93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660"/>
            </w:pP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-   </w:t>
            </w:r>
          </w:p>
          <w:p w:rsidR="00CF25CC" w:rsidRDefault="007F6159">
            <w:pPr>
              <w:spacing w:after="0" w:line="293" w:lineRule="auto"/>
              <w:ind w:left="723" w:right="698" w:hanging="321"/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  <w:r>
              <w:rPr>
                <w:rtl/>
              </w:rPr>
              <w:t xml:space="preserve">إلى </w:t>
            </w:r>
          </w:p>
          <w:p w:rsidR="00CF25CC" w:rsidRDefault="007F6159">
            <w:pPr>
              <w:spacing w:after="0" w:line="306" w:lineRule="auto"/>
              <w:ind w:left="175" w:right="103" w:hanging="175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 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إجازة يوم التأسيس: الأربعاء </w:t>
            </w:r>
          </w:p>
          <w:p w:rsidR="00CF25CC" w:rsidRDefault="007F6159">
            <w:pPr>
              <w:spacing w:after="0"/>
              <w:ind w:right="92"/>
              <w:jc w:val="center"/>
            </w:pPr>
            <w:r>
              <w:rPr>
                <w:sz w:val="20"/>
                <w:szCs w:val="20"/>
                <w:rtl/>
              </w:rPr>
              <w:t xml:space="preserve">والخميس </w:t>
            </w:r>
          </w:p>
        </w:tc>
      </w:tr>
      <w:tr w:rsidR="00CF25CC">
        <w:trPr>
          <w:trHeight w:val="446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 / الحفظ </w:t>
            </w:r>
            <w:r>
              <w:rPr>
                <w:color w:val="0D0D0D"/>
                <w:sz w:val="28"/>
                <w:szCs w:val="28"/>
                <w:rtl/>
              </w:rPr>
              <w:t>تطبيقات على سورة القلم من الآية )</w:t>
            </w:r>
            <w:r>
              <w:rPr>
                <w:color w:val="0D0D0D"/>
                <w:sz w:val="28"/>
                <w:szCs w:val="28"/>
              </w:rPr>
              <w:t>46</w:t>
            </w:r>
            <w:r>
              <w:rPr>
                <w:color w:val="0D0D0D"/>
                <w:sz w:val="28"/>
                <w:szCs w:val="28"/>
                <w:rtl/>
              </w:rPr>
              <w:t xml:space="preserve">( إلى آية ) </w:t>
            </w:r>
            <w:r>
              <w:rPr>
                <w:color w:val="0D0D0D"/>
                <w:sz w:val="28"/>
                <w:szCs w:val="28"/>
              </w:rPr>
              <w:t>52</w:t>
            </w:r>
            <w:r>
              <w:rPr>
                <w:color w:val="0D0D0D"/>
                <w:sz w:val="28"/>
                <w:szCs w:val="28"/>
                <w:rtl/>
              </w:rPr>
              <w:t>(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2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spacing w:after="0"/>
              <w:ind w:left="1"/>
              <w:jc w:val="left"/>
            </w:pPr>
            <w:r>
              <w:rPr>
                <w:color w:val="FF0000"/>
                <w:sz w:val="28"/>
                <w:szCs w:val="28"/>
                <w:rtl/>
              </w:rPr>
              <w:t xml:space="preserve">القرآن الكريم/ التجويد </w:t>
            </w:r>
            <w:r>
              <w:rPr>
                <w:sz w:val="28"/>
                <w:szCs w:val="28"/>
                <w:rtl/>
              </w:rPr>
              <w:t xml:space="preserve">تطبيقات على المد 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0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CF25CC" w:rsidRDefault="007F6159">
            <w:pPr>
              <w:spacing w:after="0"/>
              <w:ind w:left="5"/>
              <w:jc w:val="left"/>
            </w:pPr>
            <w:r>
              <w:rPr>
                <w:sz w:val="28"/>
                <w:szCs w:val="28"/>
                <w:rtl/>
              </w:rPr>
              <w:t>الأربعاء:                            لا يدرج فيه توزيع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464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8D08D"/>
            <w:vAlign w:val="bottom"/>
          </w:tcPr>
          <w:p w:rsidR="00CF25CC" w:rsidRDefault="007F6159">
            <w:pPr>
              <w:spacing w:after="0"/>
              <w:ind w:left="2"/>
              <w:jc w:val="left"/>
            </w:pPr>
            <w:r>
              <w:rPr>
                <w:sz w:val="28"/>
                <w:szCs w:val="28"/>
                <w:rtl/>
              </w:rPr>
              <w:t>الخميس:</w:t>
            </w:r>
            <w:r>
              <w:rPr>
                <w:sz w:val="28"/>
                <w:szCs w:val="28"/>
                <w:rtl/>
              </w:rPr>
              <w:t xml:space="preserve">                            لا يدرج فيه توزيع</w:t>
            </w:r>
            <w:r>
              <w:rPr>
                <w:rFonts w:ascii="Andalus" w:eastAsia="Andalus" w:hAnsi="Andalus" w:cs="Andalu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25CC" w:rsidRDefault="00CF25CC">
            <w:pPr>
              <w:bidi w:val="0"/>
              <w:jc w:val="left"/>
            </w:pPr>
          </w:p>
        </w:tc>
      </w:tr>
      <w:tr w:rsidR="00CF25CC">
        <w:trPr>
          <w:trHeight w:val="1568"/>
        </w:trPr>
        <w:tc>
          <w:tcPr>
            <w:tcW w:w="8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25CC" w:rsidRDefault="007F6159">
            <w:pPr>
              <w:bidi w:val="0"/>
              <w:spacing w:after="0"/>
              <w:ind w:left="2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bottom"/>
          </w:tcPr>
          <w:p w:rsidR="00CF25CC" w:rsidRDefault="007F6159">
            <w:pPr>
              <w:spacing w:after="47"/>
              <w:ind w:right="93"/>
              <w:jc w:val="center"/>
            </w:pPr>
            <w:r>
              <w:rPr>
                <w:sz w:val="20"/>
                <w:szCs w:val="20"/>
                <w:rtl/>
              </w:rPr>
              <w:t>الأسبوع )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rtl/>
              </w:rPr>
              <w:t xml:space="preserve">( </w:t>
            </w:r>
          </w:p>
          <w:p w:rsidR="00CF25CC" w:rsidRDefault="007F6159">
            <w:pPr>
              <w:spacing w:after="47"/>
              <w:ind w:right="93"/>
              <w:jc w:val="center"/>
            </w:pPr>
            <w:r>
              <w:rPr>
                <w:sz w:val="20"/>
                <w:szCs w:val="20"/>
                <w:rtl/>
              </w:rPr>
              <w:t xml:space="preserve">الاختبارات </w:t>
            </w:r>
          </w:p>
          <w:p w:rsidR="00CF25CC" w:rsidRDefault="007F6159">
            <w:pPr>
              <w:spacing w:after="47"/>
              <w:ind w:right="125"/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- </w:t>
            </w:r>
            <w:r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 xml:space="preserve">م </w:t>
            </w:r>
          </w:p>
          <w:p w:rsidR="00CF25CC" w:rsidRDefault="007F6159">
            <w:pPr>
              <w:spacing w:after="159"/>
              <w:ind w:right="92"/>
              <w:jc w:val="center"/>
            </w:pPr>
            <w:r>
              <w:rPr>
                <w:sz w:val="20"/>
                <w:szCs w:val="20"/>
                <w:rtl/>
              </w:rPr>
              <w:t xml:space="preserve">إلى </w:t>
            </w:r>
          </w:p>
          <w:p w:rsidR="00CF25CC" w:rsidRDefault="007F6159">
            <w:pPr>
              <w:spacing w:after="0"/>
              <w:ind w:right="103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1444</w:t>
            </w:r>
            <w:r>
              <w:rPr>
                <w:sz w:val="20"/>
                <w:szCs w:val="20"/>
                <w:rtl/>
              </w:rPr>
              <w:t xml:space="preserve">هـ   - 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rtl/>
              </w:rPr>
              <w:t>/</w:t>
            </w:r>
            <w:r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  <w:rtl/>
              </w:rPr>
              <w:t>م</w:t>
            </w:r>
            <w:r>
              <w:rPr>
                <w:rFonts w:ascii="Andalus" w:eastAsia="Andalus" w:hAnsi="Andalus" w:cs="Andalus"/>
                <w:sz w:val="20"/>
                <w:szCs w:val="20"/>
                <w:rtl/>
              </w:rPr>
              <w:t xml:space="preserve"> </w:t>
            </w:r>
          </w:p>
        </w:tc>
      </w:tr>
    </w:tbl>
    <w:p w:rsidR="00CF25CC" w:rsidRDefault="007F6159">
      <w:pPr>
        <w:bidi w:val="0"/>
        <w:spacing w:after="10803"/>
      </w:pPr>
      <w:r>
        <w:rPr>
          <w:rFonts w:ascii="Arial" w:eastAsia="Arial" w:hAnsi="Arial" w:cs="Arial"/>
        </w:rPr>
        <w:t xml:space="preserve"> </w:t>
      </w:r>
    </w:p>
    <w:p w:rsidR="00CF25CC" w:rsidRDefault="007F6159">
      <w:pPr>
        <w:bidi w:val="0"/>
        <w:spacing w:after="0"/>
        <w:ind w:right="79"/>
      </w:pPr>
      <w:r>
        <w:t xml:space="preserve"> </w:t>
      </w:r>
    </w:p>
    <w:p w:rsidR="00CF25CC" w:rsidRDefault="007F6159">
      <w:pPr>
        <w:spacing w:after="3"/>
        <w:ind w:left="10" w:right="835" w:hanging="10"/>
      </w:pPr>
      <w:r>
        <w:rPr>
          <w:rFonts w:ascii="Arial" w:eastAsia="Arial" w:hAnsi="Arial" w:cs="Arial"/>
          <w:rtl/>
        </w:rPr>
        <w:t>الاسم:                                                   التوقيع:</w:t>
      </w:r>
      <w:r>
        <w:rPr>
          <w:rFonts w:ascii="Arial" w:eastAsia="Arial" w:hAnsi="Arial" w:cs="Arial"/>
          <w:rtl/>
        </w:rPr>
        <w:t xml:space="preserve">                                                   التاريخ:</w:t>
      </w:r>
      <w:r>
        <w:rPr>
          <w:rtl/>
        </w:rPr>
        <w:t xml:space="preserve"> </w:t>
      </w:r>
    </w:p>
    <w:sectPr w:rsidR="00CF2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719" w:bottom="446" w:left="2532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F6159">
      <w:pPr>
        <w:spacing w:after="0" w:line="240" w:lineRule="auto"/>
      </w:pPr>
      <w:r>
        <w:separator/>
      </w:r>
    </w:p>
  </w:endnote>
  <w:endnote w:type="continuationSeparator" w:id="0">
    <w:p w:rsidR="00000000" w:rsidRDefault="007F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Arial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7F6159">
    <w:pPr>
      <w:bidi w:val="0"/>
      <w:spacing w:after="0"/>
      <w:ind w:left="-2532" w:right="111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10145039</wp:posOffset>
              </wp:positionV>
              <wp:extent cx="6767831" cy="290830"/>
              <wp:effectExtent l="0" t="0" r="0" b="0"/>
              <wp:wrapSquare wrapText="bothSides"/>
              <wp:docPr id="38380" name="Group 38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7831" cy="290830"/>
                        <a:chOff x="0" y="0"/>
                        <a:chExt cx="6767831" cy="290830"/>
                      </a:xfrm>
                    </wpg:grpSpPr>
                    <wps:wsp>
                      <wps:cNvPr id="38381" name="Shape 38381"/>
                      <wps:cNvSpPr/>
                      <wps:spPr>
                        <a:xfrm>
                          <a:off x="0" y="0"/>
                          <a:ext cx="6767831" cy="290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7831" h="290830">
                              <a:moveTo>
                                <a:pt x="0" y="290830"/>
                              </a:moveTo>
                              <a:lnTo>
                                <a:pt x="6767831" y="290830"/>
                              </a:lnTo>
                              <a:lnTo>
                                <a:pt x="67678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80" style="width:532.9pt;height:22.9pt;position:absolute;mso-position-horizontal-relative:page;mso-position-horizontal:absolute;margin-left:28.35pt;mso-position-vertical-relative:page;margin-top:798.822pt;" coordsize="67678,2908">
              <v:shape id="Shape 38381" style="position:absolute;width:67678;height:2908;left:0;top:0;" coordsize="6767831,290830" path="m0,290830l6767831,290830l6767831,0l0,0x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7F6159">
    <w:pPr>
      <w:bidi w:val="0"/>
      <w:spacing w:after="0"/>
      <w:ind w:left="-2532" w:right="11188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10145039</wp:posOffset>
              </wp:positionV>
              <wp:extent cx="6767831" cy="290830"/>
              <wp:effectExtent l="0" t="0" r="0" b="0"/>
              <wp:wrapSquare wrapText="bothSides"/>
              <wp:docPr id="38372" name="Group 383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7831" cy="290830"/>
                        <a:chOff x="0" y="0"/>
                        <a:chExt cx="6767831" cy="290830"/>
                      </a:xfrm>
                    </wpg:grpSpPr>
                    <wps:wsp>
                      <wps:cNvPr id="38373" name="Shape 38373"/>
                      <wps:cNvSpPr/>
                      <wps:spPr>
                        <a:xfrm>
                          <a:off x="0" y="0"/>
                          <a:ext cx="6767831" cy="290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7831" h="290830">
                              <a:moveTo>
                                <a:pt x="0" y="290830"/>
                              </a:moveTo>
                              <a:lnTo>
                                <a:pt x="6767831" y="290830"/>
                              </a:lnTo>
                              <a:lnTo>
                                <a:pt x="67678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72" style="width:532.9pt;height:22.9pt;position:absolute;mso-position-horizontal-relative:page;mso-position-horizontal:absolute;margin-left:28.35pt;mso-position-vertical-relative:page;margin-top:798.822pt;" coordsize="67678,2908">
              <v:shape id="Shape 38373" style="position:absolute;width:67678;height:2908;left:0;top:0;" coordsize="6767831,290830" path="m0,290830l6767831,290830l6767831,0l0,0x">
                <v:stroke weight="0.5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CF25CC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F6159">
      <w:pPr>
        <w:spacing w:after="0" w:line="240" w:lineRule="auto"/>
      </w:pPr>
      <w:r>
        <w:separator/>
      </w:r>
    </w:p>
  </w:footnote>
  <w:footnote w:type="continuationSeparator" w:id="0">
    <w:p w:rsidR="00000000" w:rsidRDefault="007F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7F615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8375" name="Group 38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7F615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8367" name="Group 38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6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5CC" w:rsidRDefault="007F615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10145039</wp:posOffset>
              </wp:positionV>
              <wp:extent cx="6767831" cy="290830"/>
              <wp:effectExtent l="0" t="0" r="0" b="0"/>
              <wp:wrapNone/>
              <wp:docPr id="38363" name="Group 38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7831" cy="290830"/>
                        <a:chOff x="0" y="0"/>
                        <a:chExt cx="6767831" cy="290830"/>
                      </a:xfrm>
                    </wpg:grpSpPr>
                    <wps:wsp>
                      <wps:cNvPr id="38364" name="Shape 38364"/>
                      <wps:cNvSpPr/>
                      <wps:spPr>
                        <a:xfrm>
                          <a:off x="0" y="0"/>
                          <a:ext cx="6767831" cy="290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7831" h="290830">
                              <a:moveTo>
                                <a:pt x="0" y="290830"/>
                              </a:moveTo>
                              <a:lnTo>
                                <a:pt x="6767831" y="290830"/>
                              </a:lnTo>
                              <a:lnTo>
                                <a:pt x="676783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363" style="width:532.9pt;height:22.9pt;position:absolute;z-index:-2147483648;mso-position-horizontal-relative:page;mso-position-horizontal:absolute;margin-left:28.35pt;mso-position-vertical-relative:page;margin-top:798.822pt;" coordsize="67678,2908">
              <v:shape id="Shape 38364" style="position:absolute;width:67678;height:2908;left:0;top:0;" coordsize="6767831,290830" path="m0,290830l6767831,290830l6767831,0l0,0x">
                <v:stroke weight="0.5pt" endcap="flat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1677"/>
    <w:multiLevelType w:val="hybridMultilevel"/>
    <w:tmpl w:val="FFFFFFFF"/>
    <w:lvl w:ilvl="0" w:tplc="FAA8A056">
      <w:start w:val="1"/>
      <w:numFmt w:val="bullet"/>
      <w:lvlText w:val="-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E49A34">
      <w:start w:val="1"/>
      <w:numFmt w:val="bullet"/>
      <w:lvlText w:val="o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CB06A">
      <w:start w:val="1"/>
      <w:numFmt w:val="bullet"/>
      <w:lvlText w:val="▪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6D84C">
      <w:start w:val="1"/>
      <w:numFmt w:val="bullet"/>
      <w:lvlText w:val="•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2EA696">
      <w:start w:val="1"/>
      <w:numFmt w:val="bullet"/>
      <w:lvlText w:val="o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4B3CE">
      <w:start w:val="1"/>
      <w:numFmt w:val="bullet"/>
      <w:lvlText w:val="▪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14CB76">
      <w:start w:val="1"/>
      <w:numFmt w:val="bullet"/>
      <w:lvlText w:val="•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1476">
      <w:start w:val="1"/>
      <w:numFmt w:val="bullet"/>
      <w:lvlText w:val="o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88E2DA">
      <w:start w:val="1"/>
      <w:numFmt w:val="bullet"/>
      <w:lvlText w:val="▪"/>
      <w:lvlJc w:val="left"/>
      <w:pPr>
        <w:ind w:left="6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07B5A"/>
    <w:multiLevelType w:val="hybridMultilevel"/>
    <w:tmpl w:val="FFFFFFFF"/>
    <w:lvl w:ilvl="0" w:tplc="DE32AD9E">
      <w:start w:val="1"/>
      <w:numFmt w:val="bullet"/>
      <w:lvlText w:val="-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A3D52">
      <w:start w:val="1"/>
      <w:numFmt w:val="bullet"/>
      <w:lvlText w:val="o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06022">
      <w:start w:val="1"/>
      <w:numFmt w:val="bullet"/>
      <w:lvlText w:val="▪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1CC828">
      <w:start w:val="1"/>
      <w:numFmt w:val="bullet"/>
      <w:lvlText w:val="•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FC3892">
      <w:start w:val="1"/>
      <w:numFmt w:val="bullet"/>
      <w:lvlText w:val="o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D8DCE2">
      <w:start w:val="1"/>
      <w:numFmt w:val="bullet"/>
      <w:lvlText w:val="▪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B0DEC8">
      <w:start w:val="1"/>
      <w:numFmt w:val="bullet"/>
      <w:lvlText w:val="•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F24422">
      <w:start w:val="1"/>
      <w:numFmt w:val="bullet"/>
      <w:lvlText w:val="o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A79CE">
      <w:start w:val="1"/>
      <w:numFmt w:val="bullet"/>
      <w:lvlText w:val="▪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691471">
    <w:abstractNumId w:val="0"/>
  </w:num>
  <w:num w:numId="2" w16cid:durableId="140537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C"/>
    <w:rsid w:val="007F6159"/>
    <w:rsid w:val="00C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89E4199A-11D9-0A43-ACF1-0B938025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cp:lastModifiedBy>s942804</cp:lastModifiedBy>
  <cp:revision>2</cp:revision>
  <dcterms:created xsi:type="dcterms:W3CDTF">2022-11-29T05:51:00Z</dcterms:created>
  <dcterms:modified xsi:type="dcterms:W3CDTF">2022-11-29T05:51:00Z</dcterms:modified>
</cp:coreProperties>
</file>